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A3873F">
      <w:pPr>
        <w:jc w:val="left"/>
        <w:rPr>
          <w:rFonts w:eastAsia="黑体"/>
          <w:sz w:val="30"/>
        </w:rPr>
      </w:pPr>
      <w:bookmarkStart w:id="3" w:name="_GoBack"/>
      <w:bookmarkEnd w:id="3"/>
      <w:r>
        <w:rPr>
          <w:rFonts w:hint="eastAsia" w:eastAsia="黑体"/>
          <w:sz w:val="30"/>
        </w:rPr>
        <w:t>合同号：</w:t>
      </w:r>
    </w:p>
    <w:p w14:paraId="578864DC">
      <w:pPr>
        <w:jc w:val="left"/>
        <w:rPr>
          <w:rFonts w:eastAsia="黑体"/>
          <w:sz w:val="30"/>
        </w:rPr>
      </w:pPr>
    </w:p>
    <w:p w14:paraId="26923832">
      <w:pPr>
        <w:jc w:val="left"/>
        <w:rPr>
          <w:rFonts w:eastAsia="黑体"/>
          <w:sz w:val="30"/>
        </w:rPr>
      </w:pPr>
    </w:p>
    <w:p w14:paraId="52829BB2">
      <w:pPr>
        <w:jc w:val="center"/>
        <w:rPr>
          <w:rFonts w:eastAsia="黑体"/>
          <w:sz w:val="44"/>
        </w:rPr>
      </w:pPr>
    </w:p>
    <w:p w14:paraId="779BEB14">
      <w:pPr>
        <w:jc w:val="center"/>
        <w:rPr>
          <w:rFonts w:eastAsia="黑体"/>
          <w:szCs w:val="21"/>
        </w:rPr>
      </w:pPr>
    </w:p>
    <w:p w14:paraId="3396624A">
      <w:pPr>
        <w:jc w:val="center"/>
        <w:rPr>
          <w:rFonts w:ascii="黑体" w:hAnsi="黑体" w:eastAsia="黑体"/>
          <w:sz w:val="72"/>
        </w:rPr>
      </w:pPr>
      <w:r>
        <w:rPr>
          <w:rFonts w:hint="eastAsia" w:ascii="黑体" w:hAnsi="黑体" w:eastAsia="黑体"/>
          <w:sz w:val="72"/>
        </w:rPr>
        <w:t>图 书 出 版 合 同</w:t>
      </w:r>
    </w:p>
    <w:p w14:paraId="2B458CD2">
      <w:pPr>
        <w:jc w:val="center"/>
        <w:rPr>
          <w:rFonts w:ascii="黑体" w:hAnsi="黑体" w:eastAsia="黑体"/>
          <w:sz w:val="30"/>
        </w:rPr>
      </w:pPr>
      <w:r>
        <w:rPr>
          <w:rFonts w:hint="eastAsia" w:ascii="黑体" w:hAnsi="黑体" w:eastAsia="黑体"/>
          <w:sz w:val="30"/>
        </w:rPr>
        <w:t>（</w:t>
      </w:r>
      <w:r>
        <w:rPr>
          <w:rFonts w:ascii="黑体" w:hAnsi="黑体" w:eastAsia="黑体"/>
          <w:sz w:val="30"/>
        </w:rPr>
        <w:t>202</w:t>
      </w:r>
      <w:r>
        <w:rPr>
          <w:rFonts w:hint="eastAsia" w:ascii="黑体" w:hAnsi="黑体" w:eastAsia="黑体"/>
          <w:sz w:val="30"/>
        </w:rPr>
        <w:t>6年版）</w:t>
      </w:r>
    </w:p>
    <w:p w14:paraId="26382942">
      <w:pPr>
        <w:rPr>
          <w:sz w:val="30"/>
        </w:rPr>
      </w:pPr>
    </w:p>
    <w:p w14:paraId="5393A211">
      <w:pPr>
        <w:ind w:firstLine="900" w:firstLineChars="300"/>
        <w:rPr>
          <w:rFonts w:eastAsia="黑体"/>
          <w:sz w:val="30"/>
        </w:rPr>
      </w:pPr>
      <w:r>
        <w:rPr>
          <w:rFonts w:hint="eastAsia" w:eastAsia="黑体"/>
          <w:sz w:val="30"/>
        </w:rPr>
        <w:t>甲方（著作权人）：西北农林科技大学</w:t>
      </w:r>
    </w:p>
    <w:p w14:paraId="61BD3EE4">
      <w:pPr>
        <w:ind w:firstLine="900" w:firstLineChars="300"/>
        <w:rPr>
          <w:rFonts w:eastAsia="黑体"/>
          <w:sz w:val="30"/>
        </w:rPr>
      </w:pPr>
      <w:r>
        <w:rPr>
          <w:rFonts w:hint="eastAsia" w:eastAsia="黑体"/>
          <w:sz w:val="30"/>
        </w:rPr>
        <w:t xml:space="preserve">代理人（主编）： </w:t>
      </w:r>
    </w:p>
    <w:p w14:paraId="34228D11">
      <w:pPr>
        <w:ind w:firstLine="900" w:firstLineChars="300"/>
        <w:jc w:val="left"/>
        <w:rPr>
          <w:sz w:val="30"/>
        </w:rPr>
      </w:pPr>
      <w:r>
        <w:rPr>
          <w:rFonts w:hint="eastAsia"/>
          <w:sz w:val="30"/>
        </w:rPr>
        <w:t>地址及邮编：陕西省杨凌区邰城路3号（712100）</w:t>
      </w:r>
    </w:p>
    <w:p w14:paraId="70671476">
      <w:pPr>
        <w:ind w:firstLine="900" w:firstLineChars="300"/>
        <w:rPr>
          <w:rFonts w:hint="eastAsia"/>
          <w:sz w:val="30"/>
        </w:rPr>
      </w:pPr>
      <w:r>
        <w:rPr>
          <w:rFonts w:hint="eastAsia"/>
          <w:sz w:val="30"/>
        </w:rPr>
        <w:t>证件号码：</w:t>
      </w:r>
    </w:p>
    <w:p w14:paraId="5AB5E8A3">
      <w:pPr>
        <w:ind w:firstLine="900" w:firstLineChars="300"/>
        <w:rPr>
          <w:sz w:val="30"/>
        </w:rPr>
      </w:pPr>
      <w:r>
        <w:rPr>
          <w:rFonts w:hint="eastAsia"/>
          <w:sz w:val="30"/>
        </w:rPr>
        <w:t>联系电话：</w:t>
      </w:r>
    </w:p>
    <w:p w14:paraId="0FAA8F6F">
      <w:pPr>
        <w:rPr>
          <w:sz w:val="30"/>
        </w:rPr>
      </w:pPr>
    </w:p>
    <w:p w14:paraId="1D4D3D1D">
      <w:pPr>
        <w:rPr>
          <w:sz w:val="30"/>
        </w:rPr>
      </w:pPr>
    </w:p>
    <w:p w14:paraId="539608F0">
      <w:pPr>
        <w:ind w:firstLine="900" w:firstLineChars="300"/>
        <w:rPr>
          <w:rFonts w:hint="eastAsia" w:eastAsia="黑体"/>
          <w:sz w:val="30"/>
        </w:rPr>
      </w:pPr>
      <w:r>
        <w:rPr>
          <w:rFonts w:hint="eastAsia" w:eastAsia="黑体"/>
          <w:sz w:val="30"/>
        </w:rPr>
        <w:t>乙方（出版方）：</w:t>
      </w:r>
    </w:p>
    <w:p w14:paraId="0225770C">
      <w:pPr>
        <w:ind w:firstLine="900" w:firstLineChars="300"/>
        <w:rPr>
          <w:rFonts w:hint="eastAsia"/>
          <w:sz w:val="30"/>
        </w:rPr>
      </w:pPr>
      <w:r>
        <w:rPr>
          <w:rFonts w:hint="eastAsia"/>
          <w:sz w:val="30"/>
        </w:rPr>
        <w:t>地址及邮编：</w:t>
      </w:r>
    </w:p>
    <w:p w14:paraId="666C8DA2">
      <w:pPr>
        <w:ind w:firstLine="900" w:firstLineChars="300"/>
        <w:rPr>
          <w:rFonts w:hint="eastAsia"/>
          <w:sz w:val="30"/>
        </w:rPr>
      </w:pPr>
      <w:r>
        <w:rPr>
          <w:rFonts w:hint="eastAsia"/>
          <w:sz w:val="30"/>
        </w:rPr>
        <w:t>开户行：</w:t>
      </w:r>
    </w:p>
    <w:p w14:paraId="52D3FB7F">
      <w:pPr>
        <w:ind w:firstLine="900" w:firstLineChars="300"/>
        <w:rPr>
          <w:sz w:val="30"/>
        </w:rPr>
      </w:pPr>
      <w:r>
        <w:rPr>
          <w:rFonts w:hint="eastAsia"/>
          <w:sz w:val="30"/>
        </w:rPr>
        <w:t>账号：</w:t>
      </w:r>
    </w:p>
    <w:p w14:paraId="29642163">
      <w:pPr>
        <w:ind w:firstLine="1500" w:firstLineChars="500"/>
        <w:rPr>
          <w:rFonts w:eastAsia="黑体"/>
          <w:sz w:val="30"/>
        </w:rPr>
      </w:pPr>
    </w:p>
    <w:p w14:paraId="01619C2D">
      <w:pPr>
        <w:ind w:firstLine="900" w:firstLineChars="300"/>
        <w:rPr>
          <w:rFonts w:eastAsia="黑体"/>
          <w:sz w:val="30"/>
        </w:rPr>
      </w:pPr>
      <w:r>
        <w:rPr>
          <w:rFonts w:hint="eastAsia" w:eastAsia="黑体"/>
          <w:sz w:val="30"/>
        </w:rPr>
        <w:t>作品名称：</w:t>
      </w:r>
    </w:p>
    <w:p w14:paraId="18B10939">
      <w:pPr>
        <w:ind w:firstLine="720" w:firstLineChars="300"/>
        <w:rPr>
          <w:rFonts w:eastAsia="黑体"/>
          <w:sz w:val="24"/>
        </w:rPr>
      </w:pPr>
      <w:r>
        <w:rPr>
          <w:rFonts w:hint="eastAsia" w:eastAsia="黑体"/>
          <w:sz w:val="24"/>
        </w:rPr>
        <w:t>（若实际出版的作品名称与上述名称不同，则以实际出版名称为准）</w:t>
      </w:r>
    </w:p>
    <w:p w14:paraId="5ABB7CE3">
      <w:pPr>
        <w:tabs>
          <w:tab w:val="left" w:pos="5994"/>
        </w:tabs>
        <w:spacing w:line="420" w:lineRule="exact"/>
        <w:ind w:firstLine="480" w:firstLineChars="200"/>
        <w:rPr>
          <w:rFonts w:ascii="宋体" w:hAnsi="宋体"/>
          <w:sz w:val="24"/>
        </w:rPr>
      </w:pPr>
      <w:r>
        <w:rPr>
          <w:rFonts w:hint="eastAsia" w:ascii="宋体" w:hAnsi="宋体"/>
          <w:sz w:val="24"/>
        </w:rPr>
        <w:tab/>
      </w:r>
    </w:p>
    <w:p w14:paraId="65B30A1C">
      <w:pPr>
        <w:spacing w:line="420" w:lineRule="exact"/>
        <w:ind w:firstLine="480" w:firstLineChars="200"/>
        <w:rPr>
          <w:rFonts w:ascii="宋体" w:hAnsi="宋体"/>
          <w:sz w:val="24"/>
        </w:rPr>
      </w:pPr>
      <w:r>
        <w:rPr>
          <w:rFonts w:ascii="宋体" w:hAnsi="宋体"/>
          <w:sz w:val="24"/>
        </w:rPr>
        <w:br w:type="page"/>
      </w:r>
      <w:r>
        <w:rPr>
          <w:rFonts w:hint="eastAsia" w:ascii="宋体" w:hAnsi="宋体"/>
          <w:sz w:val="24"/>
        </w:rPr>
        <w:t>根据《中华人民共和国民法典》《中华人民共和国著作权法》《出版管理条例》《图书出版管理规定》等相关法律法规的规定，甲乙双方就上述作品（包括但不限于文字、图片、音频、视频、课件、试题等，以下简称授权作品）的出版达成如下约定：</w:t>
      </w:r>
    </w:p>
    <w:p w14:paraId="2097BD13">
      <w:pPr>
        <w:spacing w:line="420" w:lineRule="exact"/>
        <w:ind w:firstLine="480" w:firstLineChars="200"/>
        <w:rPr>
          <w:rFonts w:ascii="黑体" w:hAnsi="黑体" w:eastAsia="黑体"/>
          <w:sz w:val="24"/>
        </w:rPr>
      </w:pPr>
      <w:r>
        <w:rPr>
          <w:rFonts w:hint="eastAsia" w:ascii="黑体" w:hAnsi="黑体" w:eastAsia="黑体"/>
          <w:sz w:val="24"/>
        </w:rPr>
        <w:t>1</w:t>
      </w:r>
      <w:r>
        <w:rPr>
          <w:rFonts w:ascii="黑体" w:hAnsi="黑体" w:eastAsia="黑体"/>
          <w:sz w:val="24"/>
        </w:rPr>
        <w:t xml:space="preserve"> </w:t>
      </w:r>
      <w:r>
        <w:rPr>
          <w:rFonts w:hint="eastAsia" w:ascii="黑体" w:hAnsi="黑体" w:eastAsia="黑体"/>
          <w:sz w:val="24"/>
        </w:rPr>
        <w:t>定义</w:t>
      </w:r>
    </w:p>
    <w:p w14:paraId="783D40C4">
      <w:pPr>
        <w:spacing w:line="420" w:lineRule="exact"/>
        <w:ind w:firstLine="480" w:firstLineChars="200"/>
        <w:rPr>
          <w:rFonts w:ascii="宋体" w:hAnsi="宋体"/>
          <w:sz w:val="24"/>
        </w:rPr>
      </w:pPr>
      <w:r>
        <w:rPr>
          <w:rFonts w:hint="eastAsia" w:ascii="宋体" w:hAnsi="宋体"/>
          <w:sz w:val="24"/>
        </w:rPr>
        <w:t>1.1 授权作品是指依据本合同条款甲方依法有权提供给乙方按约定方式进行使用的作品。</w:t>
      </w:r>
    </w:p>
    <w:p w14:paraId="60EA8840">
      <w:pPr>
        <w:spacing w:line="420" w:lineRule="exact"/>
        <w:ind w:firstLine="480" w:firstLineChars="200"/>
        <w:rPr>
          <w:rFonts w:ascii="宋体" w:hAnsi="宋体"/>
          <w:sz w:val="24"/>
        </w:rPr>
      </w:pPr>
      <w:r>
        <w:rPr>
          <w:rFonts w:hint="eastAsia" w:ascii="宋体" w:hAnsi="宋体"/>
          <w:sz w:val="24"/>
        </w:rPr>
        <w:t>1.2 独家授权是指具有独占且排他性质的使用权授权，即乙方有权排除包括甲方在内的任何人以同种方式使用授权作品的该项权利。</w:t>
      </w:r>
    </w:p>
    <w:p w14:paraId="2079F291">
      <w:pPr>
        <w:spacing w:line="420" w:lineRule="exact"/>
        <w:ind w:firstLine="480" w:firstLineChars="200"/>
        <w:rPr>
          <w:rFonts w:ascii="宋体" w:hAnsi="宋体"/>
          <w:sz w:val="24"/>
        </w:rPr>
      </w:pPr>
      <w:r>
        <w:rPr>
          <w:rFonts w:hint="eastAsia" w:ascii="宋体" w:hAnsi="宋体"/>
          <w:sz w:val="24"/>
        </w:rPr>
        <w:t>1.3 电子出版物是指以数字代码方式，将有知识性、思想性内容的信息编辑加工后存储在固定物理形态的磁、光、电等介质上，通过电子阅读、显示、播放设备读取使用的大众传播媒体。</w:t>
      </w:r>
    </w:p>
    <w:p w14:paraId="015B6D10">
      <w:pPr>
        <w:spacing w:line="420" w:lineRule="exact"/>
        <w:ind w:firstLine="480" w:firstLineChars="200"/>
        <w:rPr>
          <w:rFonts w:ascii="宋体" w:hAnsi="宋体"/>
          <w:sz w:val="24"/>
        </w:rPr>
      </w:pPr>
      <w:r>
        <w:rPr>
          <w:rFonts w:hint="eastAsia" w:ascii="宋体" w:hAnsi="宋体"/>
          <w:sz w:val="24"/>
        </w:rPr>
        <w:t>1.4 网络出版物是指通过信息网络向公众提供的，具有编辑、制作、加工等出版特征的数字化作品。</w:t>
      </w:r>
    </w:p>
    <w:p w14:paraId="2B739DC2">
      <w:pPr>
        <w:spacing w:line="420" w:lineRule="exact"/>
        <w:ind w:firstLine="480" w:firstLineChars="200"/>
        <w:rPr>
          <w:rFonts w:ascii="宋体" w:hAnsi="宋体"/>
          <w:sz w:val="24"/>
        </w:rPr>
      </w:pPr>
      <w:r>
        <w:rPr>
          <w:rFonts w:hint="eastAsia" w:ascii="宋体" w:hAnsi="宋体"/>
          <w:sz w:val="24"/>
        </w:rPr>
        <w:t>1.5 信息网络传播权是指以有线或者无线方式向公众提供作品、表演或者录音录像制品，使公众可以在其个人选定的时间和地点获得作品、表演或者录音录像制品的权利。</w:t>
      </w:r>
    </w:p>
    <w:p w14:paraId="0D77F5FF">
      <w:pPr>
        <w:spacing w:line="420" w:lineRule="exact"/>
        <w:ind w:firstLine="480" w:firstLineChars="200"/>
        <w:rPr>
          <w:rFonts w:ascii="宋体" w:hAnsi="宋体"/>
          <w:sz w:val="24"/>
        </w:rPr>
      </w:pPr>
      <w:r>
        <w:rPr>
          <w:rFonts w:ascii="宋体" w:hAnsi="宋体"/>
          <w:sz w:val="24"/>
        </w:rPr>
        <w:t>1.</w:t>
      </w:r>
      <w:r>
        <w:rPr>
          <w:rFonts w:hint="eastAsia" w:ascii="宋体" w:hAnsi="宋体"/>
          <w:sz w:val="24"/>
        </w:rPr>
        <w:t>6</w:t>
      </w:r>
      <w:r>
        <w:rPr>
          <w:rFonts w:ascii="宋体" w:hAnsi="宋体"/>
          <w:sz w:val="24"/>
        </w:rPr>
        <w:t xml:space="preserve"> </w:t>
      </w:r>
      <w:r>
        <w:rPr>
          <w:rFonts w:hint="eastAsia" w:ascii="宋体" w:hAnsi="宋体"/>
          <w:sz w:val="24"/>
        </w:rPr>
        <w:t>基本稿酬是指按授权作品的字数，以千字为单位（不足一千字部分按一千字计算）向著作权人支付的报酬。</w:t>
      </w:r>
    </w:p>
    <w:p w14:paraId="4E24E06F">
      <w:pPr>
        <w:spacing w:line="420" w:lineRule="exact"/>
        <w:ind w:firstLine="480" w:firstLineChars="200"/>
        <w:rPr>
          <w:rFonts w:ascii="宋体" w:hAnsi="宋体"/>
          <w:sz w:val="24"/>
        </w:rPr>
      </w:pPr>
      <w:r>
        <w:rPr>
          <w:rFonts w:ascii="宋体" w:hAnsi="宋体"/>
          <w:sz w:val="24"/>
        </w:rPr>
        <w:t>1.</w:t>
      </w:r>
      <w:r>
        <w:rPr>
          <w:rFonts w:hint="eastAsia" w:ascii="宋体" w:hAnsi="宋体"/>
          <w:sz w:val="24"/>
        </w:rPr>
        <w:t>7</w:t>
      </w:r>
      <w:r>
        <w:rPr>
          <w:rFonts w:ascii="宋体" w:hAnsi="宋体"/>
          <w:sz w:val="24"/>
        </w:rPr>
        <w:t xml:space="preserve"> </w:t>
      </w:r>
      <w:r>
        <w:rPr>
          <w:rFonts w:hint="eastAsia" w:ascii="宋体" w:hAnsi="宋体"/>
          <w:sz w:val="24"/>
        </w:rPr>
        <w:t>印数稿酬是指根据授权作品的印刷数量，以千册为单位（不足一千册部分按一千册计算）按基本稿酬的一定比例向著作权人支付的报酬。</w:t>
      </w:r>
    </w:p>
    <w:p w14:paraId="77C2EBA2">
      <w:pPr>
        <w:spacing w:line="420" w:lineRule="exact"/>
        <w:ind w:firstLine="480" w:firstLineChars="200"/>
        <w:rPr>
          <w:rFonts w:ascii="宋体" w:hAnsi="宋体"/>
          <w:sz w:val="24"/>
        </w:rPr>
      </w:pPr>
      <w:r>
        <w:rPr>
          <w:rFonts w:ascii="宋体" w:hAnsi="宋体"/>
          <w:sz w:val="24"/>
        </w:rPr>
        <w:t>1.</w:t>
      </w:r>
      <w:r>
        <w:rPr>
          <w:rFonts w:hint="eastAsia" w:ascii="宋体" w:hAnsi="宋体"/>
          <w:sz w:val="24"/>
        </w:rPr>
        <w:t>8</w:t>
      </w:r>
      <w:r>
        <w:rPr>
          <w:rFonts w:ascii="宋体" w:hAnsi="宋体"/>
          <w:sz w:val="24"/>
        </w:rPr>
        <w:t xml:space="preserve"> </w:t>
      </w:r>
      <w:r>
        <w:rPr>
          <w:rFonts w:hint="eastAsia" w:ascii="宋体" w:hAnsi="宋体"/>
          <w:sz w:val="24"/>
        </w:rPr>
        <w:t>一次性付酬是指根据作品实际情况一次性向著作权人支付的报酬。</w:t>
      </w:r>
    </w:p>
    <w:p w14:paraId="0BD69E31">
      <w:pPr>
        <w:spacing w:line="42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9</w:t>
      </w:r>
      <w:r>
        <w:rPr>
          <w:rFonts w:ascii="宋体" w:hAnsi="宋体"/>
          <w:sz w:val="24"/>
        </w:rPr>
        <w:t xml:space="preserve"> </w:t>
      </w:r>
      <w:r>
        <w:rPr>
          <w:rFonts w:hint="eastAsia" w:ascii="宋体" w:hAnsi="宋体"/>
          <w:sz w:val="24"/>
        </w:rPr>
        <w:t>版税是指按授权作品的定价×实际销售数×版税率的方式向著作权人支付的报酬。</w:t>
      </w:r>
    </w:p>
    <w:p w14:paraId="437F667D">
      <w:pPr>
        <w:spacing w:line="420" w:lineRule="exact"/>
        <w:ind w:firstLine="480" w:firstLineChars="200"/>
        <w:rPr>
          <w:rFonts w:ascii="宋体" w:hAnsi="宋体"/>
          <w:sz w:val="24"/>
        </w:rPr>
      </w:pPr>
      <w:r>
        <w:rPr>
          <w:rFonts w:ascii="宋体" w:hAnsi="宋体"/>
          <w:sz w:val="24"/>
        </w:rPr>
        <w:t>1.1</w:t>
      </w:r>
      <w:r>
        <w:rPr>
          <w:rFonts w:hint="eastAsia" w:ascii="宋体" w:hAnsi="宋体"/>
          <w:sz w:val="24"/>
        </w:rPr>
        <w:t>0</w:t>
      </w:r>
      <w:r>
        <w:rPr>
          <w:rFonts w:ascii="宋体" w:hAnsi="宋体"/>
          <w:sz w:val="24"/>
        </w:rPr>
        <w:t xml:space="preserve"> </w:t>
      </w:r>
      <w:r>
        <w:rPr>
          <w:rFonts w:hint="eastAsia" w:ascii="宋体" w:hAnsi="宋体"/>
          <w:sz w:val="24"/>
        </w:rPr>
        <w:t>重印是指图书首次印刷后，没有改动或改动甚少的再次（或多次）印刷。重印时应使用原书号，定价可调整，在图书版本记录中标明印次等必要信息。</w:t>
      </w:r>
    </w:p>
    <w:p w14:paraId="098B9517">
      <w:pPr>
        <w:spacing w:line="420" w:lineRule="exact"/>
        <w:ind w:firstLine="480" w:firstLineChars="200"/>
        <w:rPr>
          <w:rFonts w:ascii="宋体" w:hAnsi="宋体"/>
          <w:sz w:val="24"/>
        </w:rPr>
      </w:pPr>
      <w:r>
        <w:rPr>
          <w:rFonts w:ascii="宋体" w:hAnsi="宋体"/>
          <w:sz w:val="24"/>
        </w:rPr>
        <w:t>1.1</w:t>
      </w:r>
      <w:r>
        <w:rPr>
          <w:rFonts w:hint="eastAsia" w:ascii="宋体" w:hAnsi="宋体"/>
          <w:sz w:val="24"/>
        </w:rPr>
        <w:t>1</w:t>
      </w:r>
      <w:r>
        <w:rPr>
          <w:rFonts w:ascii="宋体" w:hAnsi="宋体"/>
          <w:sz w:val="24"/>
        </w:rPr>
        <w:t xml:space="preserve"> </w:t>
      </w:r>
      <w:r>
        <w:rPr>
          <w:rFonts w:hint="eastAsia" w:ascii="宋体" w:hAnsi="宋体"/>
          <w:sz w:val="24"/>
        </w:rPr>
        <w:t>再版是对原书作较大修改后重新编辑排版印刷。再版时应使用新书号，在图书版本记录中标明版次等必要信息。</w:t>
      </w:r>
    </w:p>
    <w:p w14:paraId="4AE3585D">
      <w:pPr>
        <w:spacing w:line="420" w:lineRule="exact"/>
        <w:ind w:firstLine="480" w:firstLineChars="200"/>
        <w:rPr>
          <w:rFonts w:ascii="黑体" w:hAnsi="黑体" w:eastAsia="黑体"/>
          <w:sz w:val="24"/>
        </w:rPr>
      </w:pPr>
      <w:r>
        <w:rPr>
          <w:rFonts w:hint="eastAsia" w:ascii="黑体" w:hAnsi="黑体" w:eastAsia="黑体"/>
          <w:sz w:val="24"/>
        </w:rPr>
        <w:t>2</w:t>
      </w:r>
      <w:r>
        <w:rPr>
          <w:rFonts w:ascii="黑体" w:hAnsi="黑体" w:eastAsia="黑体"/>
          <w:sz w:val="24"/>
        </w:rPr>
        <w:t xml:space="preserve"> </w:t>
      </w:r>
      <w:r>
        <w:rPr>
          <w:rFonts w:hint="eastAsia" w:ascii="黑体" w:hAnsi="黑体" w:eastAsia="黑体"/>
          <w:sz w:val="24"/>
        </w:rPr>
        <w:t>授权</w:t>
      </w:r>
    </w:p>
    <w:p w14:paraId="0EC1CCCB">
      <w:pPr>
        <w:spacing w:line="420" w:lineRule="exact"/>
        <w:ind w:firstLine="480" w:firstLineChars="200"/>
        <w:rPr>
          <w:rFonts w:ascii="宋体" w:hAnsi="宋体"/>
          <w:sz w:val="24"/>
        </w:rPr>
      </w:pPr>
      <w:r>
        <w:rPr>
          <w:rFonts w:hint="eastAsia" w:ascii="宋体" w:hAnsi="宋体"/>
          <w:sz w:val="24"/>
        </w:rPr>
        <w:t>2.1 甲方授权主编</w:t>
      </w:r>
      <w:r>
        <w:rPr>
          <w:rFonts w:hint="eastAsia" w:ascii="宋体" w:hAnsi="宋体"/>
          <w:sz w:val="24"/>
          <w:u w:val="single"/>
        </w:rPr>
        <w:t xml:space="preserve">    </w:t>
      </w:r>
      <w:r>
        <w:rPr>
          <w:rFonts w:hint="eastAsia" w:ascii="宋体" w:hAnsi="宋体"/>
          <w:sz w:val="24"/>
        </w:rPr>
        <w:t>代表甲方处理本合同签订、履行、变更、结算及争议解决等事宜。</w:t>
      </w:r>
    </w:p>
    <w:p w14:paraId="3BDA3587">
      <w:pPr>
        <w:spacing w:line="420" w:lineRule="exact"/>
        <w:ind w:firstLine="480" w:firstLineChars="200"/>
        <w:rPr>
          <w:rFonts w:ascii="宋体" w:hAnsi="宋体"/>
          <w:sz w:val="24"/>
        </w:rPr>
      </w:pPr>
      <w:r>
        <w:rPr>
          <w:rFonts w:hint="eastAsia" w:ascii="宋体" w:hAnsi="宋体"/>
          <w:sz w:val="24"/>
        </w:rPr>
        <w:t>2.2 甲方独家授权乙方在中国大陆地区以纸质图书、电子出版物、网络出版物及其他数字形式出版发行授权作品，通过信息网络、广播传播授权作品</w:t>
      </w:r>
      <w:r>
        <w:rPr>
          <w:rFonts w:hint="eastAsia" w:ascii="宋体" w:hAnsi="宋体"/>
          <w:sz w:val="24"/>
          <w:lang w:eastAsia="zh-CN"/>
        </w:rPr>
        <w:t>。乙方经甲方同意，可获得</w:t>
      </w:r>
      <w:r>
        <w:rPr>
          <w:rFonts w:hint="eastAsia" w:ascii="宋体" w:hAnsi="宋体"/>
          <w:sz w:val="24"/>
        </w:rPr>
        <w:t>上述权利的转授权。</w:t>
      </w:r>
    </w:p>
    <w:p w14:paraId="3D445535">
      <w:pPr>
        <w:spacing w:line="420" w:lineRule="exact"/>
        <w:ind w:firstLine="480" w:firstLineChars="200"/>
        <w:rPr>
          <w:rFonts w:ascii="宋体" w:hAnsi="宋体"/>
          <w:sz w:val="24"/>
        </w:rPr>
      </w:pPr>
      <w:r>
        <w:rPr>
          <w:rFonts w:hint="eastAsia" w:ascii="宋体" w:hAnsi="宋体"/>
          <w:sz w:val="24"/>
        </w:rPr>
        <w:t>2.3 为促进授权作品更好传播，甲方授权乙方就授权作品与第三方开展版权贸易或许可使用业务，但必须征得甲方书面同意。</w:t>
      </w:r>
    </w:p>
    <w:p w14:paraId="0185B1F1">
      <w:pPr>
        <w:spacing w:line="420" w:lineRule="exact"/>
        <w:ind w:firstLine="480" w:firstLineChars="200"/>
        <w:rPr>
          <w:rFonts w:ascii="宋体" w:hAnsi="宋体"/>
          <w:sz w:val="24"/>
        </w:rPr>
      </w:pPr>
      <w:r>
        <w:rPr>
          <w:rFonts w:hint="eastAsia" w:ascii="宋体" w:hAnsi="宋体"/>
          <w:sz w:val="24"/>
        </w:rPr>
        <w:t>2.4 为有效宣传推广授权作品，甲方免费授权乙方将授权作品中不超过15%，内容作为宣传资料在媒体刊登。甲方同意利用自身优势协助乙方扩大授权作品的宣传和销售。在合同有效期内发布的上述宣传推广内容可以在合同有效期届满后继续保留。</w:t>
      </w:r>
    </w:p>
    <w:p w14:paraId="01081C4F">
      <w:pPr>
        <w:spacing w:line="420" w:lineRule="exact"/>
        <w:ind w:firstLine="480" w:firstLineChars="200"/>
        <w:rPr>
          <w:rFonts w:ascii="宋体" w:hAnsi="宋体"/>
          <w:sz w:val="24"/>
        </w:rPr>
      </w:pPr>
      <w:r>
        <w:rPr>
          <w:rFonts w:hint="eastAsia" w:ascii="宋体" w:hAnsi="宋体"/>
          <w:sz w:val="24"/>
        </w:rPr>
        <w:t>2.5 代理人对授权作品内容的原创性、真实性、合法性负责，保证不侵犯第三方合法权益；如因授权作品侵权产生法律责任，由代理人承担全部责任并赔偿因此给甲、乙两方造成的损失（包括但不限于为此支付的律师费、诉讼费等）。</w:t>
      </w:r>
    </w:p>
    <w:p w14:paraId="2F32A731">
      <w:pPr>
        <w:spacing w:line="420" w:lineRule="exact"/>
        <w:ind w:firstLine="480" w:firstLineChars="200"/>
        <w:rPr>
          <w:rFonts w:ascii="宋体" w:hAnsi="宋体"/>
          <w:sz w:val="24"/>
        </w:rPr>
      </w:pPr>
      <w:r>
        <w:rPr>
          <w:rFonts w:ascii="宋体" w:hAnsi="宋体"/>
          <w:sz w:val="24"/>
        </w:rPr>
        <w:t>2.</w:t>
      </w:r>
      <w:r>
        <w:rPr>
          <w:rFonts w:hint="eastAsia" w:ascii="宋体" w:hAnsi="宋体"/>
          <w:sz w:val="24"/>
        </w:rPr>
        <w:t>6</w:t>
      </w:r>
      <w:r>
        <w:rPr>
          <w:rFonts w:ascii="宋体" w:hAnsi="宋体"/>
          <w:sz w:val="24"/>
        </w:rPr>
        <w:t xml:space="preserve"> </w:t>
      </w:r>
      <w:r>
        <w:rPr>
          <w:rFonts w:hint="eastAsia" w:ascii="宋体" w:hAnsi="宋体"/>
          <w:sz w:val="24"/>
        </w:rPr>
        <w:t>在合同期限内，甲方保证不将授权作品全部或部分的内容，或者将内容稍加修改，以原名称或更换名称授权第三方另行出版发行或传播。如有违反，甲方应承担全部责任并赔偿因此给乙方造成的损失（包括但不限于乙方为此支付的律师费、诉讼费等）。</w:t>
      </w:r>
    </w:p>
    <w:p w14:paraId="4544D362">
      <w:pPr>
        <w:spacing w:line="460" w:lineRule="exact"/>
        <w:ind w:firstLine="480" w:firstLineChars="200"/>
        <w:rPr>
          <w:sz w:val="24"/>
        </w:rPr>
      </w:pPr>
      <w:r>
        <w:rPr>
          <w:rFonts w:hint="eastAsia"/>
          <w:sz w:val="24"/>
        </w:rPr>
        <w:t>2.7 在本合同履行期间，若代理人因任何原因无法继续履行其职责，甲方有权另行书面指定新的代理人。甲方应将变更情况书面通知乙方，新代理人自乙方收到甲方通知之日起承接原代理人在本合同项下的全部权利与义务。原代理人与新代理人之间关于工作交接、费用结算等事宜由甲方内部协调解决。</w:t>
      </w:r>
    </w:p>
    <w:p w14:paraId="7C6E3A37">
      <w:pPr>
        <w:spacing w:line="420" w:lineRule="exact"/>
        <w:ind w:firstLine="480" w:firstLineChars="200"/>
        <w:rPr>
          <w:rFonts w:ascii="黑体" w:hAnsi="黑体" w:eastAsia="黑体"/>
          <w:sz w:val="24"/>
        </w:rPr>
      </w:pPr>
      <w:r>
        <w:rPr>
          <w:rFonts w:ascii="黑体" w:hAnsi="黑体" w:eastAsia="黑体"/>
          <w:sz w:val="24"/>
        </w:rPr>
        <w:t xml:space="preserve">3 </w:t>
      </w:r>
      <w:r>
        <w:rPr>
          <w:rFonts w:hint="eastAsia" w:ascii="黑体" w:hAnsi="黑体" w:eastAsia="黑体"/>
          <w:sz w:val="24"/>
        </w:rPr>
        <w:t>交稿</w:t>
      </w:r>
    </w:p>
    <w:p w14:paraId="2BBC4FCF">
      <w:pPr>
        <w:spacing w:line="420" w:lineRule="exact"/>
        <w:ind w:firstLine="480" w:firstLineChars="200"/>
        <w:rPr>
          <w:rFonts w:ascii="宋体" w:hAnsi="宋体"/>
          <w:sz w:val="24"/>
        </w:rPr>
      </w:pPr>
      <w:r>
        <w:rPr>
          <w:rFonts w:hint="eastAsia" w:ascii="宋体" w:hAnsi="宋体"/>
          <w:sz w:val="24"/>
        </w:rPr>
        <w:t>3.1</w:t>
      </w:r>
      <w:r>
        <w:rPr>
          <w:rFonts w:ascii="宋体" w:hAnsi="宋体"/>
          <w:sz w:val="24"/>
        </w:rPr>
        <w:t xml:space="preserve"> </w:t>
      </w:r>
      <w:r>
        <w:rPr>
          <w:rFonts w:hint="eastAsia" w:ascii="宋体" w:hAnsi="宋体"/>
          <w:sz w:val="24"/>
        </w:rPr>
        <w:t>授权作品应符合下列要求：</w:t>
      </w:r>
    </w:p>
    <w:p w14:paraId="724E8D8A">
      <w:pPr>
        <w:spacing w:line="420" w:lineRule="exact"/>
        <w:ind w:firstLine="480" w:firstLineChars="200"/>
        <w:rPr>
          <w:rFonts w:ascii="宋体" w:hAnsi="宋体"/>
          <w:sz w:val="24"/>
        </w:rPr>
      </w:pPr>
      <w:r>
        <w:rPr>
          <w:rFonts w:hint="eastAsia" w:ascii="宋体" w:hAnsi="宋体"/>
          <w:sz w:val="24"/>
        </w:rPr>
        <w:t>（1）授权作品应符合</w:t>
      </w:r>
      <w:bookmarkStart w:id="0" w:name="_Hlk127889792"/>
      <w:r>
        <w:rPr>
          <w:rFonts w:hint="eastAsia" w:ascii="宋体" w:hAnsi="宋体"/>
          <w:sz w:val="24"/>
        </w:rPr>
        <w:t>《出版管理条例》《图书出版管理规定》</w:t>
      </w:r>
      <w:bookmarkEnd w:id="0"/>
      <w:r>
        <w:rPr>
          <w:rFonts w:hint="eastAsia" w:ascii="宋体" w:hAnsi="宋体"/>
          <w:sz w:val="24"/>
        </w:rPr>
        <w:t>《图书质量管理规定》等相关法律法规规定的内容质量要求，不得含有以下内容：</w:t>
      </w:r>
      <w:bookmarkStart w:id="1" w:name="_Hlk63254357"/>
      <w:r>
        <w:rPr>
          <w:rFonts w:ascii="宋体" w:hAnsi="宋体"/>
          <w:sz w:val="24"/>
        </w:rPr>
        <w:t>①</w:t>
      </w:r>
      <w:r>
        <w:rPr>
          <w:rFonts w:hint="eastAsia" w:ascii="宋体" w:hAnsi="宋体"/>
          <w:sz w:val="24"/>
        </w:rPr>
        <w:t>反对宪法确定的基本原则；</w:t>
      </w:r>
      <w:bookmarkEnd w:id="1"/>
      <w:r>
        <w:rPr>
          <w:rFonts w:ascii="宋体" w:hAnsi="宋体"/>
          <w:sz w:val="24"/>
        </w:rPr>
        <w:t>②</w:t>
      </w:r>
      <w:r>
        <w:rPr>
          <w:rFonts w:hint="eastAsia" w:ascii="宋体" w:hAnsi="宋体"/>
          <w:sz w:val="24"/>
        </w:rPr>
        <w:t>危害国家统一、主权和领土完整；</w:t>
      </w:r>
      <w:r>
        <w:rPr>
          <w:rFonts w:ascii="宋体" w:hAnsi="宋体"/>
          <w:sz w:val="24"/>
        </w:rPr>
        <w:fldChar w:fldCharType="begin"/>
      </w:r>
      <w:r>
        <w:rPr>
          <w:rFonts w:ascii="宋体" w:hAnsi="宋体"/>
          <w:sz w:val="24"/>
        </w:rPr>
        <w:instrText xml:space="preserve"> </w:instrText>
      </w:r>
      <w:r>
        <w:rPr>
          <w:rFonts w:hint="eastAsia" w:ascii="宋体" w:hAnsi="宋体"/>
          <w:sz w:val="24"/>
        </w:rPr>
        <w:instrText xml:space="preserve">= 3 \* GB3</w:instrText>
      </w:r>
      <w:r>
        <w:rPr>
          <w:rFonts w:ascii="宋体" w:hAnsi="宋体"/>
          <w:sz w:val="24"/>
        </w:rPr>
        <w:instrText xml:space="preserve"> </w:instrText>
      </w:r>
      <w:r>
        <w:rPr>
          <w:rFonts w:ascii="宋体" w:hAnsi="宋体"/>
          <w:sz w:val="24"/>
        </w:rPr>
        <w:fldChar w:fldCharType="separate"/>
      </w:r>
      <w:r>
        <w:rPr>
          <w:rFonts w:hint="eastAsia" w:ascii="宋体" w:hAnsi="宋体"/>
          <w:sz w:val="24"/>
        </w:rPr>
        <w:t>③</w:t>
      </w:r>
      <w:r>
        <w:rPr>
          <w:rFonts w:ascii="宋体" w:hAnsi="宋体"/>
          <w:sz w:val="24"/>
        </w:rPr>
        <w:fldChar w:fldCharType="end"/>
      </w:r>
      <w:r>
        <w:rPr>
          <w:rFonts w:hint="eastAsia" w:ascii="宋体" w:hAnsi="宋体"/>
          <w:sz w:val="24"/>
        </w:rPr>
        <w:t>泄露国家秘密、危害国家安全或者损害国家荣誉和利益；</w:t>
      </w:r>
      <w:r>
        <w:rPr>
          <w:rFonts w:ascii="宋体" w:hAnsi="宋体"/>
          <w:sz w:val="24"/>
        </w:rPr>
        <w:fldChar w:fldCharType="begin"/>
      </w:r>
      <w:r>
        <w:rPr>
          <w:rFonts w:ascii="宋体" w:hAnsi="宋体"/>
          <w:sz w:val="24"/>
        </w:rPr>
        <w:instrText xml:space="preserve"> </w:instrText>
      </w:r>
      <w:r>
        <w:rPr>
          <w:rFonts w:hint="eastAsia" w:ascii="宋体" w:hAnsi="宋体"/>
          <w:sz w:val="24"/>
        </w:rPr>
        <w:instrText xml:space="preserve">= 4 \* GB3</w:instrText>
      </w:r>
      <w:r>
        <w:rPr>
          <w:rFonts w:ascii="宋体" w:hAnsi="宋体"/>
          <w:sz w:val="24"/>
        </w:rPr>
        <w:instrText xml:space="preserve"> </w:instrText>
      </w:r>
      <w:r>
        <w:rPr>
          <w:rFonts w:ascii="宋体" w:hAnsi="宋体"/>
          <w:sz w:val="24"/>
        </w:rPr>
        <w:fldChar w:fldCharType="separate"/>
      </w:r>
      <w:r>
        <w:rPr>
          <w:rFonts w:hint="eastAsia" w:ascii="宋体" w:hAnsi="宋体"/>
          <w:sz w:val="24"/>
        </w:rPr>
        <w:t>④</w:t>
      </w:r>
      <w:r>
        <w:rPr>
          <w:rFonts w:ascii="宋体" w:hAnsi="宋体"/>
          <w:sz w:val="24"/>
        </w:rPr>
        <w:fldChar w:fldCharType="end"/>
      </w:r>
      <w:r>
        <w:rPr>
          <w:rFonts w:hint="eastAsia" w:ascii="宋体" w:hAnsi="宋体"/>
          <w:sz w:val="24"/>
        </w:rPr>
        <w:t>煽动民族仇恨、民族歧视，破坏民族团结，或者侵害民族风俗、习惯；</w:t>
      </w:r>
      <w:r>
        <w:rPr>
          <w:rFonts w:ascii="宋体" w:hAnsi="宋体"/>
          <w:sz w:val="24"/>
        </w:rPr>
        <w:fldChar w:fldCharType="begin"/>
      </w:r>
      <w:r>
        <w:rPr>
          <w:rFonts w:ascii="宋体" w:hAnsi="宋体"/>
          <w:sz w:val="24"/>
        </w:rPr>
        <w:instrText xml:space="preserve"> </w:instrText>
      </w:r>
      <w:r>
        <w:rPr>
          <w:rFonts w:hint="eastAsia" w:ascii="宋体" w:hAnsi="宋体"/>
          <w:sz w:val="24"/>
        </w:rPr>
        <w:instrText xml:space="preserve">= 5 \* GB3</w:instrText>
      </w:r>
      <w:r>
        <w:rPr>
          <w:rFonts w:ascii="宋体" w:hAnsi="宋体"/>
          <w:sz w:val="24"/>
        </w:rPr>
        <w:instrText xml:space="preserve"> </w:instrText>
      </w:r>
      <w:r>
        <w:rPr>
          <w:rFonts w:ascii="宋体" w:hAnsi="宋体"/>
          <w:sz w:val="24"/>
        </w:rPr>
        <w:fldChar w:fldCharType="separate"/>
      </w:r>
      <w:r>
        <w:rPr>
          <w:rFonts w:hint="eastAsia" w:ascii="宋体" w:hAnsi="宋体"/>
          <w:sz w:val="24"/>
        </w:rPr>
        <w:t>⑤</w:t>
      </w:r>
      <w:r>
        <w:rPr>
          <w:rFonts w:ascii="宋体" w:hAnsi="宋体"/>
          <w:sz w:val="24"/>
        </w:rPr>
        <w:fldChar w:fldCharType="end"/>
      </w:r>
      <w:r>
        <w:rPr>
          <w:rFonts w:hint="eastAsia" w:ascii="宋体" w:hAnsi="宋体"/>
          <w:sz w:val="24"/>
        </w:rPr>
        <w:t>宣扬邪教、迷信；</w:t>
      </w:r>
      <w:r>
        <w:rPr>
          <w:rFonts w:ascii="宋体" w:hAnsi="宋体"/>
          <w:sz w:val="24"/>
        </w:rPr>
        <w:fldChar w:fldCharType="begin"/>
      </w:r>
      <w:r>
        <w:rPr>
          <w:rFonts w:ascii="宋体" w:hAnsi="宋体"/>
          <w:sz w:val="24"/>
        </w:rPr>
        <w:instrText xml:space="preserve"> </w:instrText>
      </w:r>
      <w:r>
        <w:rPr>
          <w:rFonts w:hint="eastAsia" w:ascii="宋体" w:hAnsi="宋体"/>
          <w:sz w:val="24"/>
        </w:rPr>
        <w:instrText xml:space="preserve">= 6 \* GB3</w:instrText>
      </w:r>
      <w:r>
        <w:rPr>
          <w:rFonts w:ascii="宋体" w:hAnsi="宋体"/>
          <w:sz w:val="24"/>
        </w:rPr>
        <w:instrText xml:space="preserve"> </w:instrText>
      </w:r>
      <w:r>
        <w:rPr>
          <w:rFonts w:ascii="宋体" w:hAnsi="宋体"/>
          <w:sz w:val="24"/>
        </w:rPr>
        <w:fldChar w:fldCharType="separate"/>
      </w:r>
      <w:r>
        <w:rPr>
          <w:rFonts w:hint="eastAsia" w:ascii="宋体" w:hAnsi="宋体"/>
          <w:sz w:val="24"/>
        </w:rPr>
        <w:t>⑥</w:t>
      </w:r>
      <w:r>
        <w:rPr>
          <w:rFonts w:ascii="宋体" w:hAnsi="宋体"/>
          <w:sz w:val="24"/>
        </w:rPr>
        <w:fldChar w:fldCharType="end"/>
      </w:r>
      <w:r>
        <w:rPr>
          <w:rFonts w:hint="eastAsia" w:ascii="宋体" w:hAnsi="宋体"/>
          <w:sz w:val="24"/>
        </w:rPr>
        <w:t>扰乱社会秩序，破坏社会稳定；</w:t>
      </w:r>
      <w:r>
        <w:rPr>
          <w:rFonts w:ascii="宋体" w:hAnsi="宋体"/>
          <w:sz w:val="24"/>
        </w:rPr>
        <w:fldChar w:fldCharType="begin"/>
      </w:r>
      <w:r>
        <w:rPr>
          <w:rFonts w:ascii="宋体" w:hAnsi="宋体"/>
          <w:sz w:val="24"/>
        </w:rPr>
        <w:instrText xml:space="preserve"> </w:instrText>
      </w:r>
      <w:r>
        <w:rPr>
          <w:rFonts w:hint="eastAsia" w:ascii="宋体" w:hAnsi="宋体"/>
          <w:sz w:val="24"/>
        </w:rPr>
        <w:instrText xml:space="preserve">= 7 \* GB3</w:instrText>
      </w:r>
      <w:r>
        <w:rPr>
          <w:rFonts w:ascii="宋体" w:hAnsi="宋体"/>
          <w:sz w:val="24"/>
        </w:rPr>
        <w:instrText xml:space="preserve"> </w:instrText>
      </w:r>
      <w:r>
        <w:rPr>
          <w:rFonts w:ascii="宋体" w:hAnsi="宋体"/>
          <w:sz w:val="24"/>
        </w:rPr>
        <w:fldChar w:fldCharType="separate"/>
      </w:r>
      <w:r>
        <w:rPr>
          <w:rFonts w:hint="eastAsia" w:ascii="宋体" w:hAnsi="宋体"/>
          <w:sz w:val="24"/>
        </w:rPr>
        <w:t>⑦</w:t>
      </w:r>
      <w:r>
        <w:rPr>
          <w:rFonts w:ascii="宋体" w:hAnsi="宋体"/>
          <w:sz w:val="24"/>
        </w:rPr>
        <w:fldChar w:fldCharType="end"/>
      </w:r>
      <w:r>
        <w:rPr>
          <w:rFonts w:hint="eastAsia" w:ascii="宋体" w:hAnsi="宋体"/>
          <w:sz w:val="24"/>
        </w:rPr>
        <w:t>宣扬淫秽、赌博、暴力或者教唆犯罪；</w:t>
      </w:r>
      <w:r>
        <w:rPr>
          <w:rFonts w:ascii="宋体" w:hAnsi="宋体"/>
          <w:sz w:val="24"/>
        </w:rPr>
        <w:fldChar w:fldCharType="begin"/>
      </w:r>
      <w:r>
        <w:rPr>
          <w:rFonts w:ascii="宋体" w:hAnsi="宋体"/>
          <w:sz w:val="24"/>
        </w:rPr>
        <w:instrText xml:space="preserve"> </w:instrText>
      </w:r>
      <w:r>
        <w:rPr>
          <w:rFonts w:hint="eastAsia" w:ascii="宋体" w:hAnsi="宋体"/>
          <w:sz w:val="24"/>
        </w:rPr>
        <w:instrText xml:space="preserve">= 8 \* GB3</w:instrText>
      </w:r>
      <w:r>
        <w:rPr>
          <w:rFonts w:ascii="宋体" w:hAnsi="宋体"/>
          <w:sz w:val="24"/>
        </w:rPr>
        <w:instrText xml:space="preserve"> </w:instrText>
      </w:r>
      <w:r>
        <w:rPr>
          <w:rFonts w:ascii="宋体" w:hAnsi="宋体"/>
          <w:sz w:val="24"/>
        </w:rPr>
        <w:fldChar w:fldCharType="separate"/>
      </w:r>
      <w:r>
        <w:rPr>
          <w:rFonts w:hint="eastAsia" w:ascii="宋体" w:hAnsi="宋体"/>
          <w:sz w:val="24"/>
        </w:rPr>
        <w:t>⑧</w:t>
      </w:r>
      <w:r>
        <w:rPr>
          <w:rFonts w:ascii="宋体" w:hAnsi="宋体"/>
          <w:sz w:val="24"/>
        </w:rPr>
        <w:fldChar w:fldCharType="end"/>
      </w:r>
      <w:r>
        <w:rPr>
          <w:rFonts w:hint="eastAsia" w:ascii="宋体" w:hAnsi="宋体"/>
          <w:sz w:val="24"/>
        </w:rPr>
        <w:t>侮辱或者诽谤他人，侵害他人合法权益；</w:t>
      </w:r>
      <w:r>
        <w:rPr>
          <w:rFonts w:ascii="Cambria Math" w:hAnsi="Cambria Math" w:cs="Cambria Math"/>
          <w:sz w:val="24"/>
        </w:rPr>
        <w:fldChar w:fldCharType="begin"/>
      </w:r>
      <w:r>
        <w:rPr>
          <w:rFonts w:ascii="Cambria Math" w:hAnsi="Cambria Math" w:cs="Cambria Math"/>
          <w:sz w:val="24"/>
        </w:rPr>
        <w:instrText xml:space="preserve"> = 9 \* GB3 </w:instrText>
      </w:r>
      <w:r>
        <w:rPr>
          <w:rFonts w:ascii="Cambria Math" w:hAnsi="Cambria Math" w:cs="Cambria Math"/>
          <w:sz w:val="24"/>
        </w:rPr>
        <w:fldChar w:fldCharType="separate"/>
      </w:r>
      <w:r>
        <w:rPr>
          <w:rFonts w:hint="eastAsia" w:ascii="Cambria Math" w:hAnsi="Cambria Math" w:cs="Cambria Math"/>
          <w:sz w:val="24"/>
        </w:rPr>
        <w:t>⑨</w:t>
      </w:r>
      <w:r>
        <w:rPr>
          <w:rFonts w:ascii="Cambria Math" w:hAnsi="Cambria Math" w:cs="Cambria Math"/>
          <w:sz w:val="24"/>
        </w:rPr>
        <w:fldChar w:fldCharType="end"/>
      </w:r>
      <w:r>
        <w:rPr>
          <w:rFonts w:hint="eastAsia" w:ascii="宋体" w:hAnsi="宋体"/>
          <w:sz w:val="24"/>
        </w:rPr>
        <w:t>危害社会公德或者民族优秀文化传统；</w:t>
      </w:r>
      <w:r>
        <w:rPr>
          <w:rFonts w:ascii="宋体" w:hAnsi="宋体"/>
          <w:sz w:val="24"/>
        </w:rPr>
        <w:t>⑩</w:t>
      </w:r>
      <w:r>
        <w:rPr>
          <w:rFonts w:hint="eastAsia" w:ascii="宋体" w:hAnsi="宋体"/>
          <w:sz w:val="24"/>
        </w:rPr>
        <w:t>诱发未成年人模仿违反社会公德的行为和违法犯罪的行为，含有恐怖、残酷等妨害未成年人身心健康的内容；</w:t>
      </w:r>
      <w:r>
        <w:rPr>
          <w:rFonts w:ascii="Cambria Math" w:hAnsi="Cambria Math" w:cs="Cambria Math"/>
          <w:sz w:val="24"/>
        </w:rPr>
        <w:t>⑪</w:t>
      </w:r>
      <w:r>
        <w:rPr>
          <w:rFonts w:hint="eastAsia" w:ascii="宋体" w:hAnsi="宋体"/>
          <w:sz w:val="24"/>
        </w:rPr>
        <w:t>有法律、行政法规和国家规定禁止的其他内容。</w:t>
      </w:r>
    </w:p>
    <w:p w14:paraId="4A98E310">
      <w:pPr>
        <w:spacing w:line="420" w:lineRule="exact"/>
        <w:ind w:firstLine="480" w:firstLineChars="200"/>
        <w:rPr>
          <w:rFonts w:ascii="宋体" w:hAnsi="宋体"/>
          <w:sz w:val="24"/>
        </w:rPr>
      </w:pPr>
      <w:r>
        <w:rPr>
          <w:rFonts w:hint="eastAsia" w:ascii="宋体" w:hAnsi="宋体"/>
          <w:sz w:val="24"/>
        </w:rPr>
        <w:t>（2）授权作品应达到“齐、清、定”要求。稿件中如含有地图，需按照国家地图管理相关规定办理审核手续。稿件中如含有重大选题备案范围的内容，需按照国家重大选题备案相关规定办理备案手续。</w:t>
      </w:r>
    </w:p>
    <w:p w14:paraId="664BC76F">
      <w:pPr>
        <w:spacing w:line="420" w:lineRule="exact"/>
        <w:ind w:firstLine="480" w:firstLineChars="200"/>
        <w:rPr>
          <w:rFonts w:ascii="宋体" w:hAnsi="宋体"/>
          <w:sz w:val="24"/>
        </w:rPr>
      </w:pPr>
      <w:r>
        <w:rPr>
          <w:rFonts w:hint="eastAsia" w:ascii="宋体" w:hAnsi="宋体"/>
          <w:sz w:val="24"/>
        </w:rPr>
        <w:t>（3）要求字数</w:t>
      </w:r>
      <w:r>
        <w:rPr>
          <w:rFonts w:hint="eastAsia" w:ascii="宋体" w:hAnsi="宋体"/>
          <w:sz w:val="24"/>
          <w:u w:val="single"/>
        </w:rPr>
        <w:t xml:space="preserve"> 不超过</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千字（预估版面字数）；彩色图片</w:t>
      </w:r>
      <w:r>
        <w:rPr>
          <w:rFonts w:hint="eastAsia" w:ascii="宋体" w:hAnsi="宋体"/>
          <w:sz w:val="24"/>
          <w:u w:val="single"/>
        </w:rPr>
        <w:t xml:space="preserve">  / </w:t>
      </w:r>
      <w:r>
        <w:rPr>
          <w:rFonts w:hint="eastAsia" w:ascii="宋体" w:hAnsi="宋体"/>
          <w:sz w:val="24"/>
        </w:rPr>
        <w:t>幅；黑白图片</w:t>
      </w:r>
      <w:r>
        <w:rPr>
          <w:rFonts w:hint="eastAsia" w:ascii="宋体" w:hAnsi="宋体"/>
          <w:sz w:val="24"/>
          <w:u w:val="single"/>
        </w:rPr>
        <w:t xml:space="preserve">  /  </w:t>
      </w:r>
      <w:r>
        <w:rPr>
          <w:rFonts w:hint="eastAsia" w:ascii="宋体" w:hAnsi="宋体"/>
          <w:sz w:val="24"/>
        </w:rPr>
        <w:t>幅；绘图</w:t>
      </w:r>
      <w:r>
        <w:rPr>
          <w:rFonts w:hint="eastAsia" w:ascii="宋体" w:hAnsi="宋体"/>
          <w:sz w:val="24"/>
          <w:u w:val="single"/>
        </w:rPr>
        <w:t xml:space="preserve">  /  </w:t>
      </w:r>
      <w:r>
        <w:rPr>
          <w:rFonts w:hint="eastAsia" w:ascii="宋体" w:hAnsi="宋体"/>
          <w:sz w:val="24"/>
        </w:rPr>
        <w:t>幅；其他</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w:t>
      </w:r>
    </w:p>
    <w:p w14:paraId="042ED960">
      <w:pPr>
        <w:spacing w:line="420" w:lineRule="exact"/>
        <w:ind w:firstLine="480" w:firstLineChars="200"/>
        <w:rPr>
          <w:rFonts w:ascii="宋体" w:hAnsi="宋体"/>
          <w:sz w:val="24"/>
        </w:rPr>
      </w:pPr>
      <w:r>
        <w:rPr>
          <w:rFonts w:hint="eastAsia" w:ascii="宋体" w:hAnsi="宋体"/>
          <w:sz w:val="24"/>
        </w:rPr>
        <w:t>（4）</w:t>
      </w:r>
      <w:r>
        <w:rPr>
          <w:rFonts w:ascii="宋体" w:hAnsi="宋体"/>
          <w:sz w:val="24"/>
        </w:rPr>
        <w:t>甲方</w:t>
      </w:r>
      <w:r>
        <w:rPr>
          <w:rFonts w:hint="eastAsia" w:ascii="宋体" w:hAnsi="宋体"/>
          <w:sz w:val="24"/>
        </w:rPr>
        <w:t>在授权作品中引用他人作品（法律法规规定的合理使用情况除外）或演绎（如汇编、改编、翻译等）他人作品</w:t>
      </w:r>
      <w:r>
        <w:rPr>
          <w:rFonts w:ascii="宋体" w:hAnsi="宋体"/>
          <w:sz w:val="24"/>
        </w:rPr>
        <w:t>时</w:t>
      </w:r>
      <w:r>
        <w:rPr>
          <w:rFonts w:hint="eastAsia" w:ascii="宋体" w:hAnsi="宋体"/>
          <w:sz w:val="24"/>
        </w:rPr>
        <w:t>，应取得原著作权人的书面授权文件并作为本合同附件。引用他人作品时（含法律法规规定的合理使用情况），应在稿件中注明引用部分的作者姓名、作品名称和出处。</w:t>
      </w:r>
    </w:p>
    <w:p w14:paraId="1455E882">
      <w:pPr>
        <w:spacing w:line="420" w:lineRule="exact"/>
        <w:ind w:firstLine="480" w:firstLineChars="200"/>
        <w:rPr>
          <w:rFonts w:ascii="宋体" w:hAnsi="宋体"/>
          <w:sz w:val="24"/>
        </w:rPr>
      </w:pPr>
      <w:r>
        <w:rPr>
          <w:rFonts w:hint="eastAsia" w:ascii="宋体" w:hAnsi="宋体"/>
          <w:sz w:val="24"/>
        </w:rPr>
        <w:t>（5</w:t>
      </w:r>
      <w:r>
        <w:rPr>
          <w:rFonts w:ascii="宋体" w:hAnsi="宋体"/>
          <w:sz w:val="24"/>
        </w:rPr>
        <w:t>）</w:t>
      </w:r>
      <w:r>
        <w:rPr>
          <w:rFonts w:hint="eastAsia" w:ascii="宋体" w:hAnsi="宋体"/>
          <w:sz w:val="24"/>
        </w:rPr>
        <w:t>甲方在授权作品中使用他人肖像的，应取得肖像权人的书面授权文件并作为本合同附件。</w:t>
      </w:r>
    </w:p>
    <w:p w14:paraId="3EC57248">
      <w:pPr>
        <w:spacing w:line="420" w:lineRule="exact"/>
        <w:ind w:firstLine="480" w:firstLineChars="200"/>
        <w:rPr>
          <w:rFonts w:ascii="宋体" w:hAnsi="宋体"/>
          <w:sz w:val="24"/>
        </w:rPr>
      </w:pPr>
      <w:r>
        <w:rPr>
          <w:rFonts w:hint="eastAsia" w:ascii="宋体" w:hAnsi="宋体"/>
          <w:sz w:val="24"/>
        </w:rPr>
        <w:t>（6</w:t>
      </w:r>
      <w:r>
        <w:rPr>
          <w:rFonts w:ascii="宋体" w:hAnsi="宋体"/>
          <w:sz w:val="24"/>
        </w:rPr>
        <w:t>）</w:t>
      </w:r>
      <w:r>
        <w:rPr>
          <w:rFonts w:hint="eastAsia" w:ascii="宋体" w:hAnsi="宋体"/>
          <w:sz w:val="24"/>
        </w:rPr>
        <w:t>甲方委托他人创作全部或部分授权作品内容的，应向乙方提供相关书面文件作为本合同附件。</w:t>
      </w:r>
    </w:p>
    <w:p w14:paraId="37BE10B2">
      <w:pPr>
        <w:spacing w:line="420" w:lineRule="exact"/>
        <w:ind w:firstLine="480" w:firstLineChars="200"/>
        <w:rPr>
          <w:rFonts w:ascii="宋体" w:hAnsi="宋体"/>
          <w:sz w:val="24"/>
        </w:rPr>
      </w:pPr>
      <w:r>
        <w:rPr>
          <w:rFonts w:hint="eastAsia" w:ascii="宋体" w:hAnsi="宋体"/>
          <w:sz w:val="24"/>
        </w:rPr>
        <w:t>3.2</w:t>
      </w:r>
      <w:r>
        <w:rPr>
          <w:rFonts w:ascii="宋体" w:hAnsi="宋体"/>
          <w:sz w:val="24"/>
        </w:rPr>
        <w:t xml:space="preserve"> </w:t>
      </w:r>
      <w:r>
        <w:rPr>
          <w:rFonts w:hint="eastAsia" w:ascii="宋体" w:hAnsi="宋体"/>
          <w:sz w:val="24"/>
        </w:rPr>
        <w:t>甲方确定按照下列方式在授权作品中进行署名：</w:t>
      </w:r>
      <w:r>
        <w:rPr>
          <w:rFonts w:ascii="宋体" w:hAnsi="宋体"/>
          <w:sz w:val="24"/>
        </w:rPr>
        <w:t xml:space="preserve"> </w:t>
      </w:r>
    </w:p>
    <w:p w14:paraId="11933CA8">
      <w:pPr>
        <w:spacing w:line="420" w:lineRule="exact"/>
        <w:rPr>
          <w:rFonts w:ascii="宋体" w:hAnsi="宋体"/>
          <w:sz w:val="24"/>
          <w:u w:val="single"/>
        </w:rPr>
      </w:pPr>
      <w:r>
        <w:rPr>
          <w:rFonts w:ascii="宋体" w:hAnsi="宋体"/>
          <w:sz w:val="24"/>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588AB127">
      <w:pPr>
        <w:spacing w:line="420" w:lineRule="exact"/>
        <w:ind w:firstLine="570"/>
        <w:rPr>
          <w:rFonts w:ascii="宋体" w:hAnsi="宋体"/>
          <w:sz w:val="24"/>
          <w:u w:val="single"/>
        </w:rPr>
      </w:pPr>
      <w:r>
        <w:rPr>
          <w:rFonts w:hint="eastAsia" w:ascii="宋体" w:hAnsi="宋体"/>
          <w:sz w:val="24"/>
        </w:rPr>
        <w:t>上述署名包括署名顺序和著作方式。如用笔名等非真实姓名署名，应予以列明，并用身份证所载真实姓名签署本合同及相关附件。作者为多人的，所有作者均应出具亲笔签署的署名确认文件并作为本合同附件。上述署名如在授权作品出版前发生变化，甲方应及时以书面方式通知乙方，经乙方同意后可按照更改后的署名方式进行署名。</w:t>
      </w:r>
    </w:p>
    <w:p w14:paraId="5BBB00E1">
      <w:pPr>
        <w:spacing w:line="420" w:lineRule="exact"/>
        <w:ind w:firstLine="480" w:firstLineChars="200"/>
        <w:rPr>
          <w:rFonts w:ascii="宋体" w:hAnsi="宋体"/>
          <w:sz w:val="24"/>
        </w:rPr>
      </w:pPr>
      <w:r>
        <w:rPr>
          <w:rFonts w:hint="eastAsia" w:ascii="宋体" w:hAnsi="宋体"/>
          <w:sz w:val="24"/>
        </w:rPr>
        <w:t>3.3</w:t>
      </w:r>
      <w:r>
        <w:rPr>
          <w:rFonts w:ascii="宋体" w:hAnsi="宋体"/>
          <w:sz w:val="24"/>
        </w:rPr>
        <w:t xml:space="preserve"> </w:t>
      </w:r>
      <w:r>
        <w:rPr>
          <w:rFonts w:hint="eastAsia" w:ascii="宋体" w:hAnsi="宋体"/>
          <w:sz w:val="24"/>
        </w:rPr>
        <w:t>甲方应于</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日前将授权作品定稿的电子文件发送给乙方责任编辑（也可同时交付含有甲方签章并注明时间的纸质稿）。</w:t>
      </w:r>
    </w:p>
    <w:p w14:paraId="301D9E2B">
      <w:pPr>
        <w:spacing w:line="420" w:lineRule="exact"/>
        <w:ind w:firstLine="480" w:firstLineChars="200"/>
        <w:rPr>
          <w:rFonts w:ascii="宋体" w:hAnsi="宋体"/>
          <w:sz w:val="24"/>
        </w:rPr>
      </w:pPr>
      <w:r>
        <w:rPr>
          <w:rFonts w:ascii="黑体" w:hAnsi="黑体" w:eastAsia="黑体"/>
          <w:sz w:val="24"/>
        </w:rPr>
        <w:t>4 出版</w:t>
      </w:r>
    </w:p>
    <w:p w14:paraId="7B4996B5">
      <w:pPr>
        <w:spacing w:line="420" w:lineRule="exact"/>
        <w:ind w:firstLine="480" w:firstLineChars="200"/>
        <w:rPr>
          <w:rFonts w:ascii="宋体" w:hAnsi="宋体"/>
          <w:sz w:val="24"/>
        </w:rPr>
      </w:pPr>
      <w:r>
        <w:rPr>
          <w:rFonts w:hint="eastAsia" w:ascii="宋体" w:hAnsi="宋体"/>
          <w:sz w:val="24"/>
        </w:rPr>
        <w:t>4.1</w:t>
      </w:r>
      <w:r>
        <w:rPr>
          <w:rFonts w:ascii="宋体" w:hAnsi="宋体"/>
          <w:sz w:val="24"/>
        </w:rPr>
        <w:t xml:space="preserve"> </w:t>
      </w:r>
      <w:r>
        <w:rPr>
          <w:rFonts w:hint="eastAsia" w:ascii="宋体" w:hAnsi="宋体"/>
          <w:sz w:val="24"/>
        </w:rPr>
        <w:t>乙方有权按照合同3.1约定对甲方稿件进行审查并提出修改要求。如甲方代理人拒绝修改或修改后仍未达到出版要求，</w:t>
      </w:r>
      <w:r>
        <w:rPr>
          <w:rFonts w:ascii="宋体" w:hAnsi="宋体"/>
          <w:sz w:val="24"/>
        </w:rPr>
        <w:t>乙方有权退稿</w:t>
      </w:r>
      <w:r>
        <w:rPr>
          <w:rFonts w:hint="eastAsia" w:ascii="宋体" w:hAnsi="宋体"/>
          <w:sz w:val="24"/>
        </w:rPr>
        <w:t>，本合同终止。甲方代理人应承担乙方为此实际发生且经甲方确认的编审费用，乙方提供费用清单及相应凭证。</w:t>
      </w:r>
    </w:p>
    <w:p w14:paraId="51279BB5">
      <w:pPr>
        <w:spacing w:line="420" w:lineRule="exact"/>
        <w:ind w:firstLine="480" w:firstLineChars="200"/>
        <w:rPr>
          <w:rFonts w:ascii="宋体" w:hAnsi="宋体"/>
          <w:sz w:val="24"/>
        </w:rPr>
      </w:pPr>
      <w:r>
        <w:rPr>
          <w:rFonts w:hint="eastAsia" w:ascii="宋体" w:hAnsi="宋体"/>
          <w:sz w:val="24"/>
        </w:rPr>
        <w:t>4.</w:t>
      </w:r>
      <w:r>
        <w:rPr>
          <w:rFonts w:ascii="宋体" w:hAnsi="宋体"/>
          <w:sz w:val="24"/>
        </w:rPr>
        <w:t>2</w:t>
      </w:r>
      <w:r>
        <w:rPr>
          <w:rFonts w:hint="eastAsia" w:ascii="宋体" w:hAnsi="宋体"/>
          <w:sz w:val="24"/>
        </w:rPr>
        <w:t xml:space="preserve"> 乙方有权根据出版需要，按照国家法律法规及出版管理相关规定对授权作品进行必要的编辑加工。如涉及实质性修改或大量增删，应征得甲方的同意。</w:t>
      </w:r>
    </w:p>
    <w:p w14:paraId="778D55A1">
      <w:pPr>
        <w:spacing w:line="420" w:lineRule="exact"/>
        <w:ind w:firstLine="480" w:firstLineChars="200"/>
        <w:rPr>
          <w:rFonts w:ascii="宋体" w:hAnsi="宋体"/>
          <w:sz w:val="24"/>
        </w:rPr>
      </w:pPr>
      <w:r>
        <w:rPr>
          <w:rFonts w:hint="eastAsia" w:ascii="宋体" w:hAnsi="宋体"/>
          <w:sz w:val="24"/>
        </w:rPr>
        <w:t>4.</w:t>
      </w:r>
      <w:r>
        <w:rPr>
          <w:rFonts w:ascii="宋体" w:hAnsi="宋体"/>
          <w:sz w:val="24"/>
        </w:rPr>
        <w:t>3</w:t>
      </w:r>
      <w:r>
        <w:rPr>
          <w:rFonts w:hint="eastAsia" w:ascii="宋体" w:hAnsi="宋体"/>
          <w:sz w:val="24"/>
        </w:rPr>
        <w:t xml:space="preserve"> 乙方负责审核授权作品的校样。甲方代理人需要查看校样时，除排版错误及实质性内容错误外，只能做个别不造成版面变动的修改，并按照约定时间退回乙方。因甲方代理人要求修改造成版面改动较大的，甲方代理人应承担乙方为此实际发生且经甲方确认的编审费用，乙方提供费用清单及相应凭证。</w:t>
      </w:r>
    </w:p>
    <w:p w14:paraId="041AEA64">
      <w:pPr>
        <w:spacing w:line="420" w:lineRule="exact"/>
        <w:ind w:firstLine="480" w:firstLineChars="200"/>
        <w:rPr>
          <w:rFonts w:ascii="宋体" w:hAnsi="宋体"/>
          <w:sz w:val="24"/>
          <w:highlight w:val="yellow"/>
        </w:rPr>
      </w:pPr>
      <w:r>
        <w:rPr>
          <w:rFonts w:hint="eastAsia" w:ascii="宋体" w:hAnsi="宋体"/>
          <w:sz w:val="24"/>
        </w:rPr>
        <w:t>4.</w:t>
      </w:r>
      <w:r>
        <w:rPr>
          <w:rFonts w:ascii="宋体" w:hAnsi="宋体"/>
          <w:sz w:val="24"/>
        </w:rPr>
        <w:t>4</w:t>
      </w:r>
      <w:r>
        <w:rPr>
          <w:rFonts w:hint="eastAsia" w:ascii="宋体" w:hAnsi="宋体"/>
          <w:sz w:val="24"/>
        </w:rPr>
        <w:t xml:space="preserve"> 乙方应于</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前出版授权作品。如因法律规定的不可抗力事件导致授权作品延迟出版或不能出版的，乙方不承担违约责任，但应及时书面通知甲方并提供证明。因国家出版管理部门审批管理要求（包括但不限于地图审核、重大选题备案等）导致出版延迟的，乙方应至少提前30日书面通知甲方，并说明预计延迟期限；如因上述事由导致出版时间超过约定日期12个月以上的，甲方有权单方解除合同并要求乙方返还已支付的资助费用。如非因上述原因，</w:t>
      </w:r>
      <w:r>
        <w:rPr>
          <w:rFonts w:hint="eastAsia" w:ascii="宋体" w:hAnsi="宋体"/>
          <w:sz w:val="24"/>
          <w:highlight w:val="none"/>
        </w:rPr>
        <w:t>由于</w:t>
      </w:r>
      <w:r>
        <w:rPr>
          <w:rFonts w:hint="eastAsia" w:ascii="宋体" w:hAnsi="宋体"/>
          <w:sz w:val="24"/>
        </w:rPr>
        <w:t>乙方</w:t>
      </w:r>
      <w:r>
        <w:rPr>
          <w:rFonts w:hint="eastAsia" w:ascii="宋体" w:hAnsi="宋体"/>
          <w:sz w:val="24"/>
          <w:highlight w:val="none"/>
        </w:rPr>
        <w:t>过错原因</w:t>
      </w:r>
      <w:r>
        <w:rPr>
          <w:rFonts w:hint="eastAsia" w:ascii="宋体" w:hAnsi="宋体"/>
          <w:sz w:val="24"/>
        </w:rPr>
        <w:t>单方延迟出版的，甲方有权要求乙方赔偿由此造成的损失，延迟超过</w:t>
      </w:r>
      <w:r>
        <w:rPr>
          <w:rFonts w:ascii="宋体" w:hAnsi="宋体"/>
          <w:sz w:val="24"/>
        </w:rPr>
        <w:t>6个月的，甲方有权解除合同并要求乙方承担违约责任。</w:t>
      </w:r>
    </w:p>
    <w:p w14:paraId="179EBD32">
      <w:pPr>
        <w:spacing w:line="420" w:lineRule="exact"/>
        <w:ind w:firstLine="480" w:firstLineChars="200"/>
        <w:rPr>
          <w:rFonts w:ascii="宋体" w:hAnsi="宋体"/>
          <w:sz w:val="24"/>
        </w:rPr>
      </w:pPr>
      <w:r>
        <w:rPr>
          <w:rFonts w:hint="eastAsia" w:ascii="宋体" w:hAnsi="宋体"/>
          <w:sz w:val="24"/>
        </w:rPr>
        <w:t>4</w:t>
      </w:r>
      <w:r>
        <w:rPr>
          <w:rFonts w:ascii="宋体" w:hAnsi="宋体"/>
          <w:sz w:val="24"/>
        </w:rPr>
        <w:t xml:space="preserve">.5 </w:t>
      </w:r>
      <w:r>
        <w:rPr>
          <w:rFonts w:hint="eastAsia" w:ascii="宋体" w:hAnsi="宋体"/>
          <w:sz w:val="24"/>
        </w:rPr>
        <w:t>因甲方原因（包括但不限于甲方延迟交稿、稿件字数超出原定篇幅、稿件需要退改、校样改动较大等）导致授权作品延迟出版，双方可协商一致后书面约定新的出版日期，乙方不承担任何责任。</w:t>
      </w:r>
    </w:p>
    <w:p w14:paraId="3FCCE9DA">
      <w:pPr>
        <w:spacing w:line="420" w:lineRule="exact"/>
        <w:ind w:firstLine="480" w:firstLineChars="200"/>
        <w:rPr>
          <w:rFonts w:ascii="宋体" w:hAnsi="宋体"/>
          <w:sz w:val="24"/>
        </w:rPr>
      </w:pPr>
      <w:r>
        <w:rPr>
          <w:rFonts w:hint="eastAsia" w:ascii="宋体" w:hAnsi="宋体"/>
          <w:sz w:val="24"/>
        </w:rPr>
        <w:t>4.6</w:t>
      </w:r>
      <w:r>
        <w:rPr>
          <w:rFonts w:ascii="宋体" w:hAnsi="宋体"/>
          <w:sz w:val="24"/>
        </w:rPr>
        <w:t xml:space="preserve"> </w:t>
      </w:r>
      <w:r>
        <w:rPr>
          <w:rFonts w:hint="eastAsia" w:ascii="宋体" w:hAnsi="宋体"/>
          <w:sz w:val="24"/>
        </w:rPr>
        <w:t>乙方享有授权作品的专有出版权，有权决定授权作品的设计排版、印刷装订、定价、印刷数量、销售策略等。</w:t>
      </w:r>
    </w:p>
    <w:p w14:paraId="33341CFF">
      <w:pPr>
        <w:spacing w:line="420" w:lineRule="exact"/>
        <w:ind w:firstLine="480" w:firstLineChars="200"/>
        <w:rPr>
          <w:rFonts w:ascii="黑体" w:hAnsi="黑体" w:eastAsia="黑体"/>
          <w:sz w:val="24"/>
        </w:rPr>
      </w:pPr>
      <w:r>
        <w:rPr>
          <w:rFonts w:hint="eastAsia" w:ascii="黑体" w:hAnsi="黑体" w:eastAsia="黑体"/>
          <w:sz w:val="24"/>
        </w:rPr>
        <w:t>5</w:t>
      </w:r>
      <w:r>
        <w:rPr>
          <w:rFonts w:ascii="黑体" w:hAnsi="黑体" w:eastAsia="黑体"/>
          <w:sz w:val="24"/>
        </w:rPr>
        <w:t xml:space="preserve"> </w:t>
      </w:r>
      <w:r>
        <w:rPr>
          <w:rFonts w:hint="eastAsia" w:ascii="黑体" w:hAnsi="黑体" w:eastAsia="黑体"/>
          <w:sz w:val="24"/>
        </w:rPr>
        <w:t>稿酬</w:t>
      </w:r>
    </w:p>
    <w:p w14:paraId="71494371">
      <w:pPr>
        <w:spacing w:line="420" w:lineRule="exact"/>
        <w:ind w:firstLine="480" w:firstLineChars="200"/>
        <w:rPr>
          <w:rFonts w:ascii="宋体" w:hAnsi="宋体"/>
          <w:sz w:val="24"/>
        </w:rPr>
      </w:pPr>
      <w:r>
        <w:rPr>
          <w:rFonts w:hint="eastAsia" w:ascii="宋体" w:hAnsi="宋体"/>
          <w:sz w:val="24"/>
        </w:rPr>
        <w:t xml:space="preserve">5.1 乙方采用下列方式之一向甲方支付稿酬：（  </w:t>
      </w:r>
      <w:r>
        <w:rPr>
          <w:rFonts w:ascii="宋体" w:hAnsi="宋体"/>
          <w:sz w:val="24"/>
        </w:rPr>
        <w:t xml:space="preserve"> </w:t>
      </w:r>
      <w:r>
        <w:rPr>
          <w:rFonts w:hint="eastAsia" w:ascii="宋体" w:hAnsi="宋体"/>
          <w:sz w:val="24"/>
        </w:rPr>
        <w:t>）（请明确填写所选序号）</w:t>
      </w:r>
    </w:p>
    <w:p w14:paraId="22AD39F8">
      <w:pPr>
        <w:spacing w:line="420" w:lineRule="exact"/>
        <w:ind w:firstLine="480" w:firstLineChars="200"/>
        <w:rPr>
          <w:rFonts w:ascii="宋体" w:hAnsi="宋体"/>
          <w:sz w:val="24"/>
        </w:rPr>
      </w:pPr>
      <w:r>
        <w:rPr>
          <w:rFonts w:hint="eastAsia" w:ascii="宋体" w:hAnsi="宋体"/>
          <w:sz w:val="24"/>
        </w:rPr>
        <w:t>（</w:t>
      </w:r>
      <w:r>
        <w:rPr>
          <w:rFonts w:ascii="宋体" w:hAnsi="宋体"/>
          <w:sz w:val="24"/>
        </w:rPr>
        <w:t>1）基本稿酬加印数稿酬方式：基本稿酬每千字</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rPr>
        <w:t>元；印数稿酬以千册计，每一千册按基本稿酬的</w:t>
      </w:r>
      <w:r>
        <w:rPr>
          <w:rFonts w:ascii="宋体" w:hAnsi="宋体"/>
          <w:sz w:val="24"/>
        </w:rPr>
        <w:t>1%</w:t>
      </w:r>
      <w:r>
        <w:rPr>
          <w:rFonts w:hint="eastAsia" w:ascii="宋体" w:hAnsi="宋体"/>
          <w:sz w:val="24"/>
        </w:rPr>
        <w:t>支付</w:t>
      </w:r>
      <w:r>
        <w:rPr>
          <w:rFonts w:ascii="宋体" w:hAnsi="宋体"/>
          <w:sz w:val="24"/>
        </w:rPr>
        <w:t>。</w:t>
      </w:r>
      <w:r>
        <w:rPr>
          <w:rFonts w:hint="eastAsia" w:ascii="宋体" w:hAnsi="宋体"/>
          <w:sz w:val="24"/>
        </w:rPr>
        <w:t>重印时不再支付基本稿酬，只支付印数稿酬。</w:t>
      </w:r>
    </w:p>
    <w:p w14:paraId="6A959291">
      <w:pPr>
        <w:spacing w:line="420" w:lineRule="exact"/>
        <w:ind w:firstLine="480" w:firstLineChars="200"/>
        <w:rPr>
          <w:rFonts w:ascii="宋体" w:hAnsi="宋体"/>
          <w:sz w:val="24"/>
        </w:rPr>
      </w:pPr>
      <w:r>
        <w:rPr>
          <w:rFonts w:hint="eastAsia" w:ascii="宋体" w:hAnsi="宋体"/>
          <w:sz w:val="24"/>
        </w:rPr>
        <w:t>（2）一次性付酬方式：</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元（大写：</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rPr>
        <w:t>）。重印时不再支付任何稿酬。</w:t>
      </w:r>
    </w:p>
    <w:p w14:paraId="0724BCB7">
      <w:pPr>
        <w:spacing w:line="420" w:lineRule="exact"/>
        <w:ind w:firstLine="480" w:firstLineChars="200"/>
        <w:rPr>
          <w:rFonts w:ascii="宋体" w:hAnsi="宋体"/>
          <w:sz w:val="24"/>
        </w:rPr>
      </w:pPr>
      <w:r>
        <w:rPr>
          <w:rFonts w:hint="eastAsia" w:ascii="宋体" w:hAnsi="宋体"/>
          <w:sz w:val="24"/>
        </w:rPr>
        <w:t>（3）版税方式：图书定价×实际销售数量×版税率（</w:t>
      </w:r>
      <w:r>
        <w:rPr>
          <w:rFonts w:hint="eastAsia" w:ascii="宋体" w:hAnsi="宋体"/>
          <w:sz w:val="24"/>
          <w:u w:val="single"/>
        </w:rPr>
        <w:t xml:space="preserve"> 8 </w:t>
      </w:r>
      <w:r>
        <w:rPr>
          <w:rFonts w:hint="eastAsia" w:ascii="宋体" w:hAnsi="宋体"/>
          <w:sz w:val="24"/>
        </w:rPr>
        <w:t>%）。</w:t>
      </w:r>
    </w:p>
    <w:p w14:paraId="27686B82">
      <w:pPr>
        <w:pStyle w:val="3"/>
        <w:spacing w:line="420" w:lineRule="exact"/>
        <w:ind w:firstLine="480"/>
        <w:rPr>
          <w:rFonts w:ascii="宋体" w:hAnsi="宋体" w:eastAsia="等线"/>
          <w:sz w:val="24"/>
          <w:szCs w:val="22"/>
        </w:rPr>
      </w:pPr>
      <w:r>
        <w:rPr>
          <w:rFonts w:hint="eastAsia" w:ascii="宋体" w:hAnsi="宋体" w:eastAsia="等线"/>
          <w:sz w:val="24"/>
          <w:szCs w:val="22"/>
        </w:rPr>
        <w:t>（4）无稿酬方式：乙方无需向甲方支付任何稿酬。</w:t>
      </w:r>
    </w:p>
    <w:p w14:paraId="6BF12873">
      <w:pPr>
        <w:pStyle w:val="3"/>
        <w:spacing w:line="420" w:lineRule="exact"/>
        <w:ind w:firstLine="480"/>
        <w:rPr>
          <w:rFonts w:ascii="宋体" w:hAnsi="宋体" w:eastAsia="等线"/>
          <w:sz w:val="24"/>
          <w:szCs w:val="22"/>
        </w:rPr>
      </w:pPr>
      <w:r>
        <w:rPr>
          <w:rFonts w:hint="eastAsia" w:ascii="宋体" w:hAnsi="宋体" w:eastAsia="等线"/>
          <w:sz w:val="24"/>
          <w:szCs w:val="22"/>
        </w:rPr>
        <w:t>除双方另有书面约定外，以上稿酬包含出版授权作品所需支付的全部稿酬（包括文字、图片、随书光盘、音频、视频、课件、试题等所有内容涉及到所有作者的稿费）。</w:t>
      </w:r>
    </w:p>
    <w:p w14:paraId="1DA9B5E5">
      <w:pPr>
        <w:spacing w:line="420" w:lineRule="exact"/>
        <w:ind w:firstLine="480" w:firstLineChars="200"/>
        <w:rPr>
          <w:rFonts w:ascii="宋体" w:hAnsi="宋体"/>
          <w:sz w:val="24"/>
        </w:rPr>
      </w:pPr>
      <w:r>
        <w:rPr>
          <w:rFonts w:hint="eastAsia" w:ascii="宋体" w:hAnsi="宋体"/>
          <w:sz w:val="24"/>
        </w:rPr>
        <w:t>5.2 乙方依据甲方提供的署名方式、作者身份信息或经全体作者认可的稿酬分配方案等资料支付稿酬，并按国家税法规定代扣代缴个人所得税，即视为乙方完全履行支付义务。甲方提供的资料应真实准确，否则相应法律责任由甲方承担。</w:t>
      </w:r>
    </w:p>
    <w:p w14:paraId="12B3DE3F">
      <w:pPr>
        <w:spacing w:line="420" w:lineRule="exact"/>
        <w:ind w:firstLine="480" w:firstLineChars="200"/>
        <w:rPr>
          <w:rFonts w:ascii="黑体" w:hAnsi="黑体" w:eastAsia="黑体"/>
          <w:sz w:val="24"/>
        </w:rPr>
      </w:pPr>
      <w:r>
        <w:rPr>
          <w:rFonts w:hint="eastAsia" w:ascii="黑体" w:hAnsi="黑体" w:eastAsia="黑体"/>
          <w:sz w:val="24"/>
        </w:rPr>
        <w:t>6</w:t>
      </w:r>
      <w:r>
        <w:rPr>
          <w:rFonts w:ascii="黑体" w:hAnsi="黑体" w:eastAsia="黑体"/>
          <w:sz w:val="24"/>
        </w:rPr>
        <w:t xml:space="preserve"> </w:t>
      </w:r>
      <w:r>
        <w:rPr>
          <w:rFonts w:hint="eastAsia" w:ascii="黑体" w:hAnsi="黑体" w:eastAsia="黑体"/>
          <w:sz w:val="24"/>
        </w:rPr>
        <w:t>重印</w:t>
      </w:r>
    </w:p>
    <w:p w14:paraId="1961D860">
      <w:pPr>
        <w:spacing w:line="420" w:lineRule="exact"/>
        <w:ind w:firstLine="480" w:firstLineChars="200"/>
        <w:rPr>
          <w:rFonts w:ascii="宋体" w:hAnsi="宋体"/>
          <w:sz w:val="24"/>
        </w:rPr>
      </w:pPr>
      <w:r>
        <w:rPr>
          <w:rFonts w:hint="eastAsia" w:ascii="宋体" w:hAnsi="宋体"/>
          <w:sz w:val="24"/>
        </w:rPr>
        <w:t>授权作品首次印刷后，乙方在本合同有效期内可以根据市场需要自主安排重印，但应在重印前通知甲方，并按本合同约定方式支付相应稿酬。甲方在收到乙方寄送的样书后，如有勘误意见，应在2个月内提交乙方，以便乙方在重印时改正，否则乙方可按原版重印。</w:t>
      </w:r>
    </w:p>
    <w:p w14:paraId="59B6AB46">
      <w:pPr>
        <w:spacing w:line="420" w:lineRule="exact"/>
        <w:ind w:firstLine="480" w:firstLineChars="200"/>
        <w:rPr>
          <w:rFonts w:ascii="黑体" w:hAnsi="黑体" w:eastAsia="黑体"/>
          <w:sz w:val="24"/>
        </w:rPr>
      </w:pPr>
      <w:r>
        <w:rPr>
          <w:rFonts w:ascii="黑体" w:hAnsi="黑体" w:eastAsia="黑体"/>
          <w:sz w:val="24"/>
        </w:rPr>
        <w:t xml:space="preserve">7 </w:t>
      </w:r>
      <w:r>
        <w:rPr>
          <w:rFonts w:hint="eastAsia" w:ascii="黑体" w:hAnsi="黑体" w:eastAsia="黑体"/>
          <w:sz w:val="24"/>
        </w:rPr>
        <w:t>再版</w:t>
      </w:r>
    </w:p>
    <w:p w14:paraId="4FD57272">
      <w:pPr>
        <w:spacing w:line="420" w:lineRule="exact"/>
        <w:ind w:firstLine="480" w:firstLineChars="200"/>
        <w:rPr>
          <w:rFonts w:ascii="宋体" w:hAnsi="宋体"/>
          <w:sz w:val="24"/>
        </w:rPr>
      </w:pPr>
      <w:r>
        <w:rPr>
          <w:rFonts w:hint="eastAsia" w:ascii="宋体" w:hAnsi="宋体"/>
          <w:sz w:val="24"/>
        </w:rPr>
        <w:t>甲方授予乙方授权作品再版优先权。任何一方提出再版要求的，应以书面形式通知对方，乙方应在收到甲方通知后60日内，或甲方在收到乙方通知后30日内，以书面形式明确答复。如乙方同意再版或乙方主动提出再版，双方应在上述期限内就再版事宜另行签订书面合同。如乙方逾期未答复或明确表示放弃再版，该优先权自动消灭，甲方有权与其他第三方洽谈出版事宜。</w:t>
      </w:r>
    </w:p>
    <w:p w14:paraId="4A946D55">
      <w:pPr>
        <w:spacing w:line="420" w:lineRule="exact"/>
        <w:ind w:firstLine="480" w:firstLineChars="200"/>
        <w:rPr>
          <w:rFonts w:ascii="黑体" w:hAnsi="黑体" w:eastAsia="黑体"/>
          <w:sz w:val="24"/>
        </w:rPr>
      </w:pPr>
      <w:r>
        <w:rPr>
          <w:rFonts w:ascii="黑体" w:hAnsi="黑体" w:eastAsia="黑体"/>
          <w:sz w:val="24"/>
        </w:rPr>
        <w:t xml:space="preserve">8 </w:t>
      </w:r>
      <w:r>
        <w:rPr>
          <w:rFonts w:hint="eastAsia" w:ascii="黑体" w:hAnsi="黑体" w:eastAsia="黑体"/>
          <w:sz w:val="24"/>
        </w:rPr>
        <w:t>样书</w:t>
      </w:r>
    </w:p>
    <w:p w14:paraId="3B3341A0">
      <w:pPr>
        <w:spacing w:line="420" w:lineRule="exact"/>
        <w:ind w:firstLine="480" w:firstLineChars="200"/>
        <w:rPr>
          <w:rFonts w:ascii="宋体" w:hAnsi="宋体"/>
          <w:sz w:val="24"/>
        </w:rPr>
      </w:pPr>
      <w:r>
        <w:rPr>
          <w:rFonts w:hint="eastAsia" w:ascii="宋体" w:hAnsi="宋体"/>
          <w:sz w:val="24"/>
        </w:rPr>
        <w:t>授权作品首次印刷后，乙方向甲方提供样书</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册。每次重印后，乙方向甲方提供样书</w:t>
      </w:r>
      <w:r>
        <w:rPr>
          <w:rFonts w:hint="eastAsia" w:ascii="宋体" w:hAnsi="宋体"/>
          <w:sz w:val="24"/>
          <w:u w:val="single"/>
        </w:rPr>
        <w:t xml:space="preserve">     </w:t>
      </w:r>
      <w:r>
        <w:rPr>
          <w:rFonts w:hint="eastAsia" w:ascii="宋体" w:hAnsi="宋体"/>
          <w:sz w:val="24"/>
        </w:rPr>
        <w:t>册。</w:t>
      </w:r>
    </w:p>
    <w:p w14:paraId="3869789C">
      <w:pPr>
        <w:spacing w:line="420" w:lineRule="exact"/>
        <w:ind w:firstLine="480" w:firstLineChars="200"/>
        <w:rPr>
          <w:rFonts w:ascii="黑体" w:hAnsi="黑体" w:eastAsia="黑体"/>
          <w:sz w:val="24"/>
        </w:rPr>
      </w:pPr>
      <w:r>
        <w:rPr>
          <w:rFonts w:ascii="黑体" w:hAnsi="黑体" w:eastAsia="黑体"/>
          <w:sz w:val="24"/>
        </w:rPr>
        <w:t xml:space="preserve">9 </w:t>
      </w:r>
      <w:r>
        <w:rPr>
          <w:rFonts w:hint="eastAsia" w:ascii="黑体" w:hAnsi="黑体" w:eastAsia="黑体"/>
          <w:sz w:val="24"/>
        </w:rPr>
        <w:t>争议解决</w:t>
      </w:r>
    </w:p>
    <w:p w14:paraId="4144B836">
      <w:pPr>
        <w:spacing w:line="420" w:lineRule="exact"/>
        <w:ind w:firstLine="480" w:firstLineChars="200"/>
        <w:rPr>
          <w:rFonts w:ascii="宋体" w:hAnsi="宋体"/>
          <w:sz w:val="24"/>
        </w:rPr>
      </w:pPr>
      <w:r>
        <w:rPr>
          <w:rFonts w:hint="eastAsia" w:ascii="宋体" w:hAnsi="宋体"/>
          <w:sz w:val="24"/>
        </w:rPr>
        <w:t>本合同的解释适用中华人民共和国法律。双方因合同的解释或履行发生争议的，由双方协商解决。协商不成的，任何一方均有权向甲方所在地有管辖权的人民法院提起诉讼。</w:t>
      </w:r>
    </w:p>
    <w:p w14:paraId="045BCAA9">
      <w:pPr>
        <w:spacing w:line="420" w:lineRule="exact"/>
        <w:ind w:firstLine="480" w:firstLineChars="200"/>
        <w:rPr>
          <w:rFonts w:ascii="黑体" w:hAnsi="黑体" w:eastAsia="黑体"/>
          <w:sz w:val="24"/>
        </w:rPr>
      </w:pPr>
      <w:r>
        <w:rPr>
          <w:rFonts w:ascii="黑体" w:hAnsi="黑体" w:eastAsia="黑体"/>
          <w:sz w:val="24"/>
        </w:rPr>
        <w:t xml:space="preserve">10 </w:t>
      </w:r>
      <w:r>
        <w:rPr>
          <w:rFonts w:hint="eastAsia" w:ascii="黑体" w:hAnsi="黑体" w:eastAsia="黑体"/>
          <w:sz w:val="24"/>
        </w:rPr>
        <w:t>合同期限</w:t>
      </w:r>
    </w:p>
    <w:p w14:paraId="507A5D1B">
      <w:pPr>
        <w:spacing w:line="420" w:lineRule="exact"/>
        <w:ind w:firstLine="480" w:firstLineChars="200"/>
        <w:rPr>
          <w:rFonts w:ascii="宋体" w:hAnsi="宋体"/>
          <w:sz w:val="24"/>
        </w:rPr>
      </w:pPr>
      <w:r>
        <w:rPr>
          <w:rFonts w:ascii="宋体" w:hAnsi="宋体"/>
          <w:sz w:val="24"/>
        </w:rPr>
        <w:t>10</w:t>
      </w:r>
      <w:r>
        <w:rPr>
          <w:rFonts w:hint="eastAsia" w:ascii="宋体" w:hAnsi="宋体"/>
          <w:sz w:val="24"/>
        </w:rPr>
        <w:t>.1 本合同自双方法定代表人或授权代表签字并加盖单位公章或合同专用章之日起生效（后签章方的签章日期为生效日期；若由授权代表签署本合同，应另行提交加盖单位公章的授权委托书，并明确约定委托事项、授权权限及委托有效期限），</w:t>
      </w:r>
      <w:commentRangeStart w:id="0"/>
      <w:r>
        <w:rPr>
          <w:rFonts w:hint="eastAsia" w:ascii="宋体" w:hAnsi="宋体"/>
          <w:sz w:val="24"/>
        </w:rPr>
        <w:t>有效期至授权作品首次出版后</w:t>
      </w:r>
      <w:r>
        <w:rPr>
          <w:rFonts w:hint="eastAsia" w:ascii="宋体" w:hAnsi="宋体"/>
          <w:sz w:val="24"/>
          <w:lang w:val="en-US" w:eastAsia="zh-CN"/>
        </w:rPr>
        <w:t>5</w:t>
      </w:r>
      <w:r>
        <w:rPr>
          <w:rFonts w:hint="eastAsia" w:ascii="宋体" w:hAnsi="宋体"/>
          <w:sz w:val="24"/>
        </w:rPr>
        <w:t>年</w:t>
      </w:r>
      <w:commentRangeEnd w:id="0"/>
      <w:r>
        <w:commentReference w:id="0"/>
      </w:r>
      <w:r>
        <w:rPr>
          <w:rFonts w:hint="eastAsia" w:ascii="宋体" w:hAnsi="宋体"/>
          <w:sz w:val="24"/>
        </w:rPr>
        <w:t>。合同期满前2个月内，任何一方均可提出续约，经双方协商后另行签署出版合同。</w:t>
      </w:r>
    </w:p>
    <w:p w14:paraId="0152B8FE">
      <w:pPr>
        <w:spacing w:line="420" w:lineRule="exact"/>
        <w:ind w:firstLine="480" w:firstLineChars="200"/>
        <w:rPr>
          <w:rFonts w:ascii="黑体" w:hAnsi="黑体" w:eastAsia="黑体"/>
          <w:sz w:val="24"/>
        </w:rPr>
      </w:pPr>
      <w:r>
        <w:rPr>
          <w:rFonts w:ascii="宋体" w:hAnsi="宋体"/>
          <w:sz w:val="24"/>
        </w:rPr>
        <w:t>10</w:t>
      </w:r>
      <w:r>
        <w:rPr>
          <w:rFonts w:hint="eastAsia" w:ascii="宋体" w:hAnsi="宋体"/>
          <w:sz w:val="24"/>
        </w:rPr>
        <w:t>.2 本合同因期限届满而终止后，库存图书可由乙方继续发行。在此期间如产生应付稿酬，乙方继续按本合同有关条款履行支付义务。</w:t>
      </w:r>
    </w:p>
    <w:p w14:paraId="5D8F9621">
      <w:pPr>
        <w:spacing w:line="420" w:lineRule="exact"/>
        <w:ind w:firstLine="480" w:firstLineChars="200"/>
        <w:rPr>
          <w:rFonts w:ascii="黑体" w:hAnsi="黑体" w:eastAsia="黑体"/>
          <w:sz w:val="24"/>
        </w:rPr>
      </w:pPr>
      <w:r>
        <w:rPr>
          <w:rFonts w:ascii="黑体" w:hAnsi="黑体" w:eastAsia="黑体"/>
          <w:sz w:val="24"/>
        </w:rPr>
        <w:t xml:space="preserve">11 </w:t>
      </w:r>
      <w:r>
        <w:rPr>
          <w:rFonts w:hint="eastAsia" w:ascii="黑体" w:hAnsi="黑体" w:eastAsia="黑体"/>
          <w:sz w:val="24"/>
        </w:rPr>
        <w:t>一般约定</w:t>
      </w:r>
    </w:p>
    <w:p w14:paraId="687F501F">
      <w:pPr>
        <w:spacing w:line="420" w:lineRule="exact"/>
        <w:ind w:firstLine="480" w:firstLineChars="200"/>
        <w:rPr>
          <w:rFonts w:ascii="宋体" w:hAnsi="宋体"/>
          <w:sz w:val="24"/>
        </w:rPr>
      </w:pPr>
      <w:r>
        <w:rPr>
          <w:rFonts w:ascii="宋体" w:hAnsi="宋体"/>
          <w:sz w:val="24"/>
        </w:rPr>
        <w:t>11</w:t>
      </w:r>
      <w:r>
        <w:rPr>
          <w:rFonts w:hint="eastAsia" w:ascii="宋体" w:hAnsi="宋体"/>
          <w:sz w:val="24"/>
        </w:rPr>
        <w:t>.</w:t>
      </w:r>
      <w:r>
        <w:rPr>
          <w:rFonts w:ascii="宋体" w:hAnsi="宋体"/>
          <w:sz w:val="24"/>
        </w:rPr>
        <w:t>1</w:t>
      </w:r>
      <w:r>
        <w:rPr>
          <w:rFonts w:hint="eastAsia" w:ascii="宋体" w:hAnsi="宋体"/>
          <w:sz w:val="24"/>
        </w:rPr>
        <w:t xml:space="preserve"> 授权作品出版后，双方均应积极采取各种措施保护作品的知识产权，打击盗版等侵权行为，双方</w:t>
      </w:r>
      <w:bookmarkStart w:id="2" w:name="_Hlk128921254"/>
      <w:r>
        <w:rPr>
          <w:rFonts w:hint="eastAsia" w:ascii="宋体" w:hAnsi="宋体"/>
          <w:sz w:val="24"/>
        </w:rPr>
        <w:t>各担成本、各享收益</w:t>
      </w:r>
      <w:bookmarkEnd w:id="2"/>
      <w:r>
        <w:rPr>
          <w:rFonts w:hint="eastAsia" w:ascii="宋体" w:hAnsi="宋体"/>
          <w:sz w:val="24"/>
        </w:rPr>
        <w:t>。</w:t>
      </w:r>
    </w:p>
    <w:p w14:paraId="77319C49">
      <w:pPr>
        <w:spacing w:line="420" w:lineRule="exact"/>
        <w:ind w:firstLine="480" w:firstLineChars="200"/>
        <w:rPr>
          <w:rFonts w:ascii="宋体" w:hAnsi="宋体"/>
          <w:sz w:val="24"/>
        </w:rPr>
      </w:pPr>
      <w:r>
        <w:rPr>
          <w:rFonts w:ascii="宋体" w:hAnsi="宋体"/>
          <w:sz w:val="24"/>
        </w:rPr>
        <w:t>11</w:t>
      </w:r>
      <w:r>
        <w:rPr>
          <w:rFonts w:hint="eastAsia" w:ascii="宋体" w:hAnsi="宋体"/>
          <w:sz w:val="24"/>
        </w:rPr>
        <w:t>.</w:t>
      </w:r>
      <w:r>
        <w:rPr>
          <w:rFonts w:ascii="宋体" w:hAnsi="宋体"/>
          <w:sz w:val="24"/>
        </w:rPr>
        <w:t xml:space="preserve">2 </w:t>
      </w:r>
      <w:r>
        <w:rPr>
          <w:rFonts w:hint="eastAsia" w:ascii="宋体" w:hAnsi="宋体"/>
          <w:sz w:val="24"/>
        </w:rPr>
        <w:t>本合同的变更及其他未尽事宜，由双方另行签署书面协议进行补充。另行签署的书面协议和作为本合同附件的声明、授权书等文件是本合同不可分割的部分，对双方具有同等约束力。</w:t>
      </w:r>
    </w:p>
    <w:p w14:paraId="4545935B">
      <w:pPr>
        <w:spacing w:line="420" w:lineRule="exact"/>
        <w:ind w:firstLine="480" w:firstLineChars="200"/>
        <w:rPr>
          <w:rFonts w:ascii="宋体" w:hAnsi="宋体"/>
          <w:sz w:val="24"/>
        </w:rPr>
      </w:pPr>
      <w:r>
        <w:rPr>
          <w:rFonts w:ascii="宋体" w:hAnsi="宋体"/>
          <w:sz w:val="24"/>
        </w:rPr>
        <w:t>11</w:t>
      </w:r>
      <w:r>
        <w:rPr>
          <w:rFonts w:hint="eastAsia" w:ascii="宋体" w:hAnsi="宋体"/>
          <w:sz w:val="24"/>
        </w:rPr>
        <w:t>.</w:t>
      </w:r>
      <w:r>
        <w:rPr>
          <w:rFonts w:ascii="宋体" w:hAnsi="宋体"/>
          <w:sz w:val="24"/>
        </w:rPr>
        <w:t xml:space="preserve">3 </w:t>
      </w:r>
      <w:r>
        <w:rPr>
          <w:rFonts w:hint="eastAsia" w:ascii="宋体" w:hAnsi="宋体"/>
          <w:sz w:val="24"/>
        </w:rPr>
        <w:t>本合同一式五份，甲方执二份、乙方执二份、代理人执一份，具有同等法律效力。</w:t>
      </w:r>
    </w:p>
    <w:p w14:paraId="1932E732">
      <w:pPr>
        <w:spacing w:line="420" w:lineRule="exact"/>
        <w:ind w:firstLine="480" w:firstLineChars="200"/>
        <w:rPr>
          <w:rFonts w:ascii="黑体" w:hAnsi="黑体" w:eastAsia="黑体"/>
          <w:sz w:val="24"/>
        </w:rPr>
      </w:pPr>
      <w:r>
        <w:rPr>
          <w:rFonts w:ascii="宋体" w:hAnsi="宋体"/>
          <w:sz w:val="24"/>
        </w:rPr>
        <w:t>11</w:t>
      </w:r>
      <w:r>
        <w:rPr>
          <w:rFonts w:hint="eastAsia" w:ascii="宋体" w:hAnsi="宋体"/>
          <w:sz w:val="24"/>
        </w:rPr>
        <w:t>.</w:t>
      </w:r>
      <w:r>
        <w:rPr>
          <w:rFonts w:ascii="宋体" w:hAnsi="宋体"/>
          <w:sz w:val="24"/>
        </w:rPr>
        <w:t xml:space="preserve">4 </w:t>
      </w:r>
      <w:r>
        <w:rPr>
          <w:rFonts w:hint="eastAsia" w:ascii="宋体" w:hAnsi="宋体"/>
          <w:sz w:val="24"/>
        </w:rPr>
        <w:t>双方商定的其他有关事项</w:t>
      </w:r>
    </w:p>
    <w:p w14:paraId="2BBE7DA7">
      <w:pPr>
        <w:spacing w:line="420" w:lineRule="exact"/>
        <w:ind w:firstLine="480" w:firstLineChars="200"/>
        <w:rPr>
          <w:sz w:val="24"/>
        </w:rPr>
      </w:pPr>
      <w:r>
        <w:rPr>
          <w:rFonts w:hint="eastAsia"/>
          <w:sz w:val="24"/>
        </w:rPr>
        <w:t>甲方</w:t>
      </w:r>
      <w:r>
        <w:rPr>
          <w:sz w:val="24"/>
        </w:rPr>
        <w:t>向乙方支付</w:t>
      </w:r>
      <w:r>
        <w:rPr>
          <w:rFonts w:hint="eastAsia"/>
          <w:sz w:val="24"/>
        </w:rPr>
        <w:t>资助费用</w:t>
      </w:r>
      <w:r>
        <w:rPr>
          <w:rFonts w:hint="eastAsia"/>
          <w:sz w:val="24"/>
          <w:lang w:val="en-US" w:eastAsia="zh-CN"/>
        </w:rPr>
        <w:t xml:space="preserve">    </w:t>
      </w:r>
      <w:r>
        <w:rPr>
          <w:rFonts w:hint="eastAsia" w:ascii="宋体" w:hAnsi="宋体"/>
          <w:sz w:val="24"/>
        </w:rPr>
        <w:t>（</w:t>
      </w:r>
      <w:r>
        <w:rPr>
          <w:sz w:val="24"/>
        </w:rPr>
        <w:t>￥</w:t>
      </w:r>
      <w:r>
        <w:rPr>
          <w:rFonts w:hint="eastAsia"/>
          <w:sz w:val="24"/>
          <w:lang w:val="en-US" w:eastAsia="zh-CN"/>
        </w:rPr>
        <w:t xml:space="preserve">   </w:t>
      </w:r>
      <w:r>
        <w:rPr>
          <w:rFonts w:hint="eastAsia" w:ascii="宋体" w:hAnsi="宋体"/>
          <w:sz w:val="24"/>
        </w:rPr>
        <w:t>）</w:t>
      </w:r>
      <w:r>
        <w:rPr>
          <w:rFonts w:hint="eastAsia"/>
          <w:sz w:val="24"/>
        </w:rPr>
        <w:t>，甲方在收到印前样并确认后付清。</w:t>
      </w:r>
    </w:p>
    <w:p w14:paraId="45E72804">
      <w:pPr>
        <w:spacing w:line="420" w:lineRule="exact"/>
        <w:rPr>
          <w:sz w:val="24"/>
        </w:rPr>
      </w:pPr>
    </w:p>
    <w:p w14:paraId="4FF6EBB5">
      <w:pPr>
        <w:spacing w:line="420" w:lineRule="exact"/>
        <w:rPr>
          <w:sz w:val="24"/>
        </w:rPr>
      </w:pPr>
      <w:r>
        <w:rPr>
          <w:rFonts w:hint="eastAsia"/>
          <w:sz w:val="24"/>
        </w:rPr>
        <w:t>（以下无正文，为签章页）</w:t>
      </w:r>
    </w:p>
    <w:p w14:paraId="4EBD58D1">
      <w:pPr>
        <w:spacing w:line="420" w:lineRule="exact"/>
        <w:rPr>
          <w:sz w:val="24"/>
        </w:rPr>
      </w:pPr>
    </w:p>
    <w:p w14:paraId="6D2B6FF6">
      <w:pPr>
        <w:spacing w:line="420" w:lineRule="exact"/>
        <w:rPr>
          <w:sz w:val="24"/>
        </w:rPr>
      </w:pPr>
    </w:p>
    <w:p w14:paraId="7988E079">
      <w:pPr>
        <w:spacing w:line="420" w:lineRule="exact"/>
        <w:rPr>
          <w:sz w:val="24"/>
        </w:rPr>
      </w:pPr>
    </w:p>
    <w:p w14:paraId="1BC322C3">
      <w:pPr>
        <w:spacing w:line="420" w:lineRule="exact"/>
        <w:rPr>
          <w:sz w:val="24"/>
        </w:rPr>
      </w:pPr>
    </w:p>
    <w:p w14:paraId="51053080">
      <w:pPr>
        <w:spacing w:line="420" w:lineRule="exact"/>
        <w:rPr>
          <w:rFonts w:ascii="黑体" w:hAnsi="黑体" w:eastAsia="黑体"/>
          <w:sz w:val="24"/>
        </w:rPr>
      </w:pPr>
      <w:r>
        <w:rPr>
          <w:rFonts w:hint="eastAsia" w:ascii="黑体" w:hAnsi="黑体" w:eastAsia="黑体"/>
          <w:sz w:val="24"/>
        </w:rPr>
        <w:t xml:space="preserve">甲方：                         </w:t>
      </w:r>
      <w:r>
        <w:rPr>
          <w:rFonts w:ascii="黑体" w:hAnsi="黑体" w:eastAsia="黑体"/>
          <w:sz w:val="24"/>
        </w:rPr>
        <w:t xml:space="preserve">   </w:t>
      </w:r>
      <w:r>
        <w:rPr>
          <w:rFonts w:hint="eastAsia" w:ascii="黑体" w:hAnsi="黑体" w:eastAsia="黑体"/>
          <w:sz w:val="24"/>
        </w:rPr>
        <w:t>乙方：</w:t>
      </w:r>
    </w:p>
    <w:p w14:paraId="4F2291E4">
      <w:pPr>
        <w:spacing w:line="420" w:lineRule="exact"/>
        <w:rPr>
          <w:rFonts w:ascii="宋体" w:hAnsi="宋体"/>
          <w:sz w:val="24"/>
        </w:rPr>
      </w:pPr>
      <w:r>
        <w:rPr>
          <w:rFonts w:hint="eastAsia" w:ascii="宋体" w:hAnsi="宋体"/>
          <w:sz w:val="24"/>
        </w:rPr>
        <w:t>（签章）                             （签章）</w:t>
      </w:r>
    </w:p>
    <w:p w14:paraId="7C43A72D">
      <w:pPr>
        <w:spacing w:line="420" w:lineRule="exact"/>
        <w:rPr>
          <w:rFonts w:ascii="宋体" w:hAnsi="宋体"/>
          <w:sz w:val="24"/>
        </w:rPr>
      </w:pPr>
      <w:r>
        <w:rPr>
          <w:rFonts w:hint="eastAsia" w:ascii="宋体" w:hAnsi="宋体"/>
          <w:sz w:val="24"/>
        </w:rPr>
        <w:t xml:space="preserve">法定代表人/授权代表签字： </w:t>
      </w:r>
      <w:r>
        <w:rPr>
          <w:rFonts w:ascii="宋体" w:hAnsi="宋体"/>
          <w:sz w:val="24"/>
        </w:rPr>
        <w:t xml:space="preserve">            </w:t>
      </w:r>
      <w:r>
        <w:rPr>
          <w:rFonts w:hint="eastAsia" w:ascii="宋体" w:hAnsi="宋体"/>
          <w:sz w:val="24"/>
        </w:rPr>
        <w:t>法定代表人/授权代表签字：</w:t>
      </w:r>
    </w:p>
    <w:p w14:paraId="4A7150E6">
      <w:pPr>
        <w:spacing w:line="420" w:lineRule="exact"/>
        <w:rPr>
          <w:rFonts w:ascii="宋体" w:hAnsi="宋体"/>
          <w:sz w:val="24"/>
        </w:rPr>
      </w:pPr>
    </w:p>
    <w:p w14:paraId="78396297">
      <w:pPr>
        <w:spacing w:line="420" w:lineRule="exact"/>
        <w:ind w:firstLine="4800" w:firstLineChars="2000"/>
        <w:rPr>
          <w:rFonts w:ascii="宋体" w:hAnsi="宋体"/>
          <w:sz w:val="24"/>
        </w:rPr>
      </w:pPr>
      <w:r>
        <w:rPr>
          <w:rFonts w:hint="eastAsia" w:ascii="宋体" w:hAnsi="宋体"/>
          <w:sz w:val="24"/>
        </w:rPr>
        <w:t>责任编辑签字：</w:t>
      </w:r>
    </w:p>
    <w:p w14:paraId="4C882F4B">
      <w:pPr>
        <w:spacing w:line="420" w:lineRule="exact"/>
        <w:ind w:firstLine="240" w:firstLineChars="100"/>
        <w:rPr>
          <w:rFonts w:ascii="宋体" w:hAnsi="宋体"/>
          <w:sz w:val="24"/>
        </w:rPr>
      </w:pPr>
      <w:r>
        <w:rPr>
          <w:rFonts w:hint="eastAsia" w:ascii="宋体" w:hAnsi="宋体"/>
          <w:sz w:val="24"/>
        </w:rPr>
        <w:t xml:space="preserve"> </w:t>
      </w:r>
    </w:p>
    <w:p w14:paraId="1F8B3494">
      <w:pPr>
        <w:spacing w:line="420" w:lineRule="exact"/>
        <w:ind w:firstLine="240" w:firstLineChars="100"/>
        <w:rPr>
          <w:rFonts w:ascii="宋体" w:hAnsi="宋体"/>
          <w:sz w:val="24"/>
        </w:rPr>
      </w:pPr>
      <w:r>
        <w:rPr>
          <w:rFonts w:hint="eastAsia" w:ascii="宋体" w:hAnsi="宋体"/>
          <w:sz w:val="24"/>
        </w:rPr>
        <w:t xml:space="preserve">年  月  日                        年   月   日 </w:t>
      </w:r>
      <w:r>
        <w:rPr>
          <w:rFonts w:ascii="宋体" w:hAnsi="宋体"/>
          <w:sz w:val="24"/>
        </w:rPr>
        <w:t xml:space="preserve">   </w:t>
      </w:r>
    </w:p>
    <w:p w14:paraId="3A6CCD8F">
      <w:pPr>
        <w:spacing w:line="420" w:lineRule="exact"/>
        <w:ind w:firstLine="240" w:firstLineChars="100"/>
        <w:rPr>
          <w:rFonts w:ascii="宋体" w:hAnsi="宋体"/>
          <w:sz w:val="24"/>
        </w:rPr>
      </w:pPr>
    </w:p>
    <w:p w14:paraId="7B16BED6">
      <w:pPr>
        <w:spacing w:line="420" w:lineRule="exact"/>
        <w:ind w:firstLine="240" w:firstLineChars="100"/>
        <w:rPr>
          <w:rFonts w:ascii="宋体" w:hAnsi="宋体"/>
          <w:sz w:val="24"/>
        </w:rPr>
      </w:pPr>
      <w:r>
        <w:rPr>
          <w:rFonts w:hint="eastAsia" w:ascii="宋体" w:hAnsi="宋体"/>
          <w:sz w:val="24"/>
        </w:rPr>
        <w:t xml:space="preserve"> </w:t>
      </w:r>
      <w:r>
        <w:rPr>
          <w:rFonts w:ascii="宋体" w:hAnsi="宋体"/>
          <w:sz w:val="24"/>
        </w:rPr>
        <w:t xml:space="preserve">                             </w:t>
      </w:r>
    </w:p>
    <w:p w14:paraId="32A41A6B">
      <w:pPr>
        <w:adjustRightInd w:val="0"/>
        <w:snapToGrid w:val="0"/>
        <w:spacing w:line="600" w:lineRule="exact"/>
        <w:rPr>
          <w:rFonts w:ascii="仿宋_GB2312" w:hAnsi="华文中宋" w:eastAsia="仿宋_GB2312"/>
          <w:bCs/>
          <w:sz w:val="32"/>
          <w:szCs w:val="32"/>
        </w:rPr>
      </w:pPr>
    </w:p>
    <w:sectPr>
      <w:pgSz w:w="11906" w:h="16838"/>
      <w:pgMar w:top="1440" w:right="1800" w:bottom="1440" w:left="1800" w:header="851" w:footer="992"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yc" w:date="2026-06-18T14:54:00Z" w:initials="">
    <w:p w14:paraId="0420EF5A">
      <w:pPr>
        <w:pStyle w:val="2"/>
      </w:pPr>
      <w:r>
        <w:rPr>
          <w:rFonts w:hint="eastAsia"/>
        </w:rPr>
        <w:t>请注意是否接受</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420EF5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2FF" w:usb1="42002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yc">
    <w15:presenceInfo w15:providerId="None" w15:userId="y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0E7"/>
    <w:rsid w:val="000109E6"/>
    <w:rsid w:val="00022BAF"/>
    <w:rsid w:val="00031D2B"/>
    <w:rsid w:val="00056C94"/>
    <w:rsid w:val="00057D3D"/>
    <w:rsid w:val="00081429"/>
    <w:rsid w:val="00081B53"/>
    <w:rsid w:val="00091EEC"/>
    <w:rsid w:val="000B07F8"/>
    <w:rsid w:val="000C4AB8"/>
    <w:rsid w:val="000C5835"/>
    <w:rsid w:val="000D0124"/>
    <w:rsid w:val="000D0B9D"/>
    <w:rsid w:val="000F44A8"/>
    <w:rsid w:val="0010228B"/>
    <w:rsid w:val="00102D15"/>
    <w:rsid w:val="001458E7"/>
    <w:rsid w:val="001525B9"/>
    <w:rsid w:val="00176FC6"/>
    <w:rsid w:val="00182408"/>
    <w:rsid w:val="001838F8"/>
    <w:rsid w:val="001900C4"/>
    <w:rsid w:val="001923F6"/>
    <w:rsid w:val="0019246F"/>
    <w:rsid w:val="00192CE3"/>
    <w:rsid w:val="00194234"/>
    <w:rsid w:val="001B4C08"/>
    <w:rsid w:val="001B4E5B"/>
    <w:rsid w:val="001C4128"/>
    <w:rsid w:val="00204CCC"/>
    <w:rsid w:val="00267D2D"/>
    <w:rsid w:val="00270630"/>
    <w:rsid w:val="00291698"/>
    <w:rsid w:val="00293852"/>
    <w:rsid w:val="002A14EA"/>
    <w:rsid w:val="002B4D0C"/>
    <w:rsid w:val="002B5130"/>
    <w:rsid w:val="002B7D85"/>
    <w:rsid w:val="002E6D52"/>
    <w:rsid w:val="002F6B73"/>
    <w:rsid w:val="00310AE2"/>
    <w:rsid w:val="00320F70"/>
    <w:rsid w:val="00325222"/>
    <w:rsid w:val="0032719D"/>
    <w:rsid w:val="00327A61"/>
    <w:rsid w:val="00331054"/>
    <w:rsid w:val="003424AD"/>
    <w:rsid w:val="00346927"/>
    <w:rsid w:val="003472DB"/>
    <w:rsid w:val="00355DD7"/>
    <w:rsid w:val="00362AEF"/>
    <w:rsid w:val="00366334"/>
    <w:rsid w:val="00367854"/>
    <w:rsid w:val="003737C1"/>
    <w:rsid w:val="0037632B"/>
    <w:rsid w:val="00377D14"/>
    <w:rsid w:val="00386D6F"/>
    <w:rsid w:val="0039294D"/>
    <w:rsid w:val="003930BB"/>
    <w:rsid w:val="003C4AB4"/>
    <w:rsid w:val="003D3562"/>
    <w:rsid w:val="003E0D04"/>
    <w:rsid w:val="003F6584"/>
    <w:rsid w:val="00403742"/>
    <w:rsid w:val="00406C13"/>
    <w:rsid w:val="00416E0E"/>
    <w:rsid w:val="004200AC"/>
    <w:rsid w:val="0042315C"/>
    <w:rsid w:val="0043400B"/>
    <w:rsid w:val="0044366B"/>
    <w:rsid w:val="00454059"/>
    <w:rsid w:val="0048321C"/>
    <w:rsid w:val="00484414"/>
    <w:rsid w:val="004878CB"/>
    <w:rsid w:val="004A5B4F"/>
    <w:rsid w:val="004B733C"/>
    <w:rsid w:val="004E6E51"/>
    <w:rsid w:val="004E7DC0"/>
    <w:rsid w:val="004F53B5"/>
    <w:rsid w:val="00510781"/>
    <w:rsid w:val="00527FC9"/>
    <w:rsid w:val="00530C6C"/>
    <w:rsid w:val="00530CC4"/>
    <w:rsid w:val="00541AA3"/>
    <w:rsid w:val="0055636F"/>
    <w:rsid w:val="005701ED"/>
    <w:rsid w:val="005761E0"/>
    <w:rsid w:val="005901E3"/>
    <w:rsid w:val="005B2C10"/>
    <w:rsid w:val="005B6DA8"/>
    <w:rsid w:val="005D30DE"/>
    <w:rsid w:val="005E5EDD"/>
    <w:rsid w:val="005E6697"/>
    <w:rsid w:val="005F4667"/>
    <w:rsid w:val="00605A7D"/>
    <w:rsid w:val="00624510"/>
    <w:rsid w:val="00635EC7"/>
    <w:rsid w:val="00644FA5"/>
    <w:rsid w:val="006456F6"/>
    <w:rsid w:val="00665DB7"/>
    <w:rsid w:val="00691F3E"/>
    <w:rsid w:val="00693DF0"/>
    <w:rsid w:val="00695C58"/>
    <w:rsid w:val="006A4F7F"/>
    <w:rsid w:val="006A674C"/>
    <w:rsid w:val="006C46F8"/>
    <w:rsid w:val="006D7390"/>
    <w:rsid w:val="006F0670"/>
    <w:rsid w:val="006F7111"/>
    <w:rsid w:val="00720FF4"/>
    <w:rsid w:val="00724D28"/>
    <w:rsid w:val="00733454"/>
    <w:rsid w:val="007404D1"/>
    <w:rsid w:val="00744708"/>
    <w:rsid w:val="007544B2"/>
    <w:rsid w:val="00760987"/>
    <w:rsid w:val="00776BE2"/>
    <w:rsid w:val="0078307B"/>
    <w:rsid w:val="0079766D"/>
    <w:rsid w:val="007D39BC"/>
    <w:rsid w:val="007F4BE3"/>
    <w:rsid w:val="00800704"/>
    <w:rsid w:val="00814CAC"/>
    <w:rsid w:val="008260F5"/>
    <w:rsid w:val="00826ECB"/>
    <w:rsid w:val="00830337"/>
    <w:rsid w:val="0084671D"/>
    <w:rsid w:val="00847543"/>
    <w:rsid w:val="008543D1"/>
    <w:rsid w:val="00870874"/>
    <w:rsid w:val="00875325"/>
    <w:rsid w:val="0089094F"/>
    <w:rsid w:val="008C03E0"/>
    <w:rsid w:val="008D4EED"/>
    <w:rsid w:val="008E16A2"/>
    <w:rsid w:val="008E6E2E"/>
    <w:rsid w:val="008F41C5"/>
    <w:rsid w:val="009011F8"/>
    <w:rsid w:val="00902642"/>
    <w:rsid w:val="009029A7"/>
    <w:rsid w:val="00912C1B"/>
    <w:rsid w:val="00914E8A"/>
    <w:rsid w:val="00964D09"/>
    <w:rsid w:val="00967BB5"/>
    <w:rsid w:val="009807C1"/>
    <w:rsid w:val="009A25FB"/>
    <w:rsid w:val="009C664B"/>
    <w:rsid w:val="009F0784"/>
    <w:rsid w:val="00A0113F"/>
    <w:rsid w:val="00A22D2C"/>
    <w:rsid w:val="00A30509"/>
    <w:rsid w:val="00A430E7"/>
    <w:rsid w:val="00A5421D"/>
    <w:rsid w:val="00A7172D"/>
    <w:rsid w:val="00A87AA2"/>
    <w:rsid w:val="00A900BB"/>
    <w:rsid w:val="00A9156C"/>
    <w:rsid w:val="00A964F1"/>
    <w:rsid w:val="00AA37AD"/>
    <w:rsid w:val="00AB29E7"/>
    <w:rsid w:val="00AB33B0"/>
    <w:rsid w:val="00AB730C"/>
    <w:rsid w:val="00AD41BB"/>
    <w:rsid w:val="00AD4580"/>
    <w:rsid w:val="00AE78B0"/>
    <w:rsid w:val="00B038D4"/>
    <w:rsid w:val="00B106C5"/>
    <w:rsid w:val="00B125C3"/>
    <w:rsid w:val="00B17592"/>
    <w:rsid w:val="00B26EB4"/>
    <w:rsid w:val="00B33D3B"/>
    <w:rsid w:val="00B5218C"/>
    <w:rsid w:val="00B57ADA"/>
    <w:rsid w:val="00B8649E"/>
    <w:rsid w:val="00B9233C"/>
    <w:rsid w:val="00BA45CA"/>
    <w:rsid w:val="00BB3FB4"/>
    <w:rsid w:val="00BC0037"/>
    <w:rsid w:val="00BC1CBB"/>
    <w:rsid w:val="00BE2971"/>
    <w:rsid w:val="00BE3492"/>
    <w:rsid w:val="00C02537"/>
    <w:rsid w:val="00C119D5"/>
    <w:rsid w:val="00C137F1"/>
    <w:rsid w:val="00C2474E"/>
    <w:rsid w:val="00C30177"/>
    <w:rsid w:val="00C36E11"/>
    <w:rsid w:val="00C37A04"/>
    <w:rsid w:val="00C5482A"/>
    <w:rsid w:val="00C708D0"/>
    <w:rsid w:val="00C7617B"/>
    <w:rsid w:val="00C92814"/>
    <w:rsid w:val="00CB03CB"/>
    <w:rsid w:val="00CB4594"/>
    <w:rsid w:val="00CC5E09"/>
    <w:rsid w:val="00CC78A9"/>
    <w:rsid w:val="00CF5470"/>
    <w:rsid w:val="00D01ACB"/>
    <w:rsid w:val="00D10697"/>
    <w:rsid w:val="00D14967"/>
    <w:rsid w:val="00D2026D"/>
    <w:rsid w:val="00D32EB5"/>
    <w:rsid w:val="00D42085"/>
    <w:rsid w:val="00D73C27"/>
    <w:rsid w:val="00D76CC3"/>
    <w:rsid w:val="00D83DA1"/>
    <w:rsid w:val="00D93A93"/>
    <w:rsid w:val="00D97287"/>
    <w:rsid w:val="00DA7238"/>
    <w:rsid w:val="00DB7826"/>
    <w:rsid w:val="00DC4973"/>
    <w:rsid w:val="00DD0964"/>
    <w:rsid w:val="00DE02A3"/>
    <w:rsid w:val="00DF3EFE"/>
    <w:rsid w:val="00DF3F24"/>
    <w:rsid w:val="00E008C9"/>
    <w:rsid w:val="00E00DA6"/>
    <w:rsid w:val="00E10011"/>
    <w:rsid w:val="00E158EE"/>
    <w:rsid w:val="00E22CF2"/>
    <w:rsid w:val="00E36C71"/>
    <w:rsid w:val="00E43C6F"/>
    <w:rsid w:val="00E5554F"/>
    <w:rsid w:val="00E64C13"/>
    <w:rsid w:val="00E74078"/>
    <w:rsid w:val="00E81A0B"/>
    <w:rsid w:val="00E828BE"/>
    <w:rsid w:val="00E84927"/>
    <w:rsid w:val="00E87514"/>
    <w:rsid w:val="00EA098F"/>
    <w:rsid w:val="00EB1519"/>
    <w:rsid w:val="00EB2D8A"/>
    <w:rsid w:val="00EB5235"/>
    <w:rsid w:val="00EC7BD8"/>
    <w:rsid w:val="00ED3CD1"/>
    <w:rsid w:val="00EE2166"/>
    <w:rsid w:val="00EF5950"/>
    <w:rsid w:val="00EF5E56"/>
    <w:rsid w:val="00F02903"/>
    <w:rsid w:val="00F14E8E"/>
    <w:rsid w:val="00F22739"/>
    <w:rsid w:val="00F4309C"/>
    <w:rsid w:val="00F57F9B"/>
    <w:rsid w:val="00F603C5"/>
    <w:rsid w:val="00F61164"/>
    <w:rsid w:val="00F65D3D"/>
    <w:rsid w:val="00F674CA"/>
    <w:rsid w:val="00F67B9D"/>
    <w:rsid w:val="00F73493"/>
    <w:rsid w:val="00F7576D"/>
    <w:rsid w:val="00F81C1B"/>
    <w:rsid w:val="00F82DEC"/>
    <w:rsid w:val="00F86F46"/>
    <w:rsid w:val="00F917B7"/>
    <w:rsid w:val="00FA27BA"/>
    <w:rsid w:val="00FA6E9E"/>
    <w:rsid w:val="00FB40CE"/>
    <w:rsid w:val="00FC14CF"/>
    <w:rsid w:val="00FC3A1C"/>
    <w:rsid w:val="00FD5DD1"/>
    <w:rsid w:val="00FE62D8"/>
    <w:rsid w:val="00FF54C2"/>
    <w:rsid w:val="00FF7359"/>
    <w:rsid w:val="02557C87"/>
    <w:rsid w:val="035F3727"/>
    <w:rsid w:val="03E57195"/>
    <w:rsid w:val="0672545F"/>
    <w:rsid w:val="07AE35A7"/>
    <w:rsid w:val="07C03584"/>
    <w:rsid w:val="08BD6586"/>
    <w:rsid w:val="09E55D95"/>
    <w:rsid w:val="0A037FC9"/>
    <w:rsid w:val="127759F8"/>
    <w:rsid w:val="13613210"/>
    <w:rsid w:val="18AE17C9"/>
    <w:rsid w:val="18C96881"/>
    <w:rsid w:val="199F446C"/>
    <w:rsid w:val="1A4F66D9"/>
    <w:rsid w:val="1A687663"/>
    <w:rsid w:val="1ADD6AF2"/>
    <w:rsid w:val="1C0842A7"/>
    <w:rsid w:val="1D8A2989"/>
    <w:rsid w:val="1DD45AAC"/>
    <w:rsid w:val="20461169"/>
    <w:rsid w:val="272A498F"/>
    <w:rsid w:val="272E6177"/>
    <w:rsid w:val="2A163A44"/>
    <w:rsid w:val="2B832C6C"/>
    <w:rsid w:val="2B9F08C9"/>
    <w:rsid w:val="2F7B2B74"/>
    <w:rsid w:val="2FAF59F5"/>
    <w:rsid w:val="31C643A5"/>
    <w:rsid w:val="31E340B8"/>
    <w:rsid w:val="3270211C"/>
    <w:rsid w:val="34EB6660"/>
    <w:rsid w:val="353E1B58"/>
    <w:rsid w:val="368C33E0"/>
    <w:rsid w:val="3D6E0132"/>
    <w:rsid w:val="3E950E30"/>
    <w:rsid w:val="3F82047F"/>
    <w:rsid w:val="426C1EA8"/>
    <w:rsid w:val="46B22A95"/>
    <w:rsid w:val="48EC5AF0"/>
    <w:rsid w:val="4F147511"/>
    <w:rsid w:val="51DF4E58"/>
    <w:rsid w:val="52AB1E3C"/>
    <w:rsid w:val="54A84FC1"/>
    <w:rsid w:val="591C5F7E"/>
    <w:rsid w:val="5E231B5D"/>
    <w:rsid w:val="6146003C"/>
    <w:rsid w:val="620A1069"/>
    <w:rsid w:val="62402B86"/>
    <w:rsid w:val="624D53FA"/>
    <w:rsid w:val="66980CA5"/>
    <w:rsid w:val="677C5DB1"/>
    <w:rsid w:val="68531F73"/>
    <w:rsid w:val="690C66E5"/>
    <w:rsid w:val="693B148D"/>
    <w:rsid w:val="6B3727A3"/>
    <w:rsid w:val="6DDF784E"/>
    <w:rsid w:val="704733D6"/>
    <w:rsid w:val="71A878F5"/>
    <w:rsid w:val="73C92407"/>
    <w:rsid w:val="74196746"/>
    <w:rsid w:val="7DDF3B2B"/>
    <w:rsid w:val="7E5F5B4C"/>
    <w:rsid w:val="7E6A7E54"/>
    <w:rsid w:val="DBBC68EE"/>
    <w:rsid w:val="DF77AFD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unhideWhenUsed/>
    <w:qFormat/>
    <w:uiPriority w:val="99"/>
    <w:pPr>
      <w:jc w:val="left"/>
    </w:pPr>
  </w:style>
  <w:style w:type="paragraph" w:styleId="3">
    <w:name w:val="Body Text Indent 2"/>
    <w:basedOn w:val="1"/>
    <w:link w:val="13"/>
    <w:qFormat/>
    <w:uiPriority w:val="0"/>
    <w:pPr>
      <w:ind w:firstLine="560" w:firstLineChars="200"/>
    </w:pPr>
    <w:rPr>
      <w:rFonts w:ascii="Calibri" w:hAnsi="Calibri" w:eastAsia="宋体"/>
      <w:sz w:val="28"/>
      <w:szCs w:val="24"/>
    </w:rPr>
  </w:style>
  <w:style w:type="paragraph" w:styleId="4">
    <w:name w:val="Balloon Text"/>
    <w:basedOn w:val="1"/>
    <w:link w:val="14"/>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20"/>
    <w:semiHidden/>
    <w:unhideWhenUsed/>
    <w:qFormat/>
    <w:uiPriority w:val="99"/>
    <w:rPr>
      <w:b/>
      <w:bCs/>
    </w:rPr>
  </w:style>
  <w:style w:type="character" w:styleId="10">
    <w:name w:val="FollowedHyperlink"/>
    <w:unhideWhenUsed/>
    <w:qFormat/>
    <w:uiPriority w:val="99"/>
    <w:rPr>
      <w:color w:val="96607D"/>
      <w:u w:val="single"/>
    </w:rPr>
  </w:style>
  <w:style w:type="character" w:styleId="11">
    <w:name w:val="Hyperlink"/>
    <w:unhideWhenUsed/>
    <w:qFormat/>
    <w:uiPriority w:val="99"/>
    <w:rPr>
      <w:color w:val="467886"/>
      <w:u w:val="single"/>
    </w:rPr>
  </w:style>
  <w:style w:type="character" w:styleId="12">
    <w:name w:val="annotation reference"/>
    <w:unhideWhenUsed/>
    <w:qFormat/>
    <w:uiPriority w:val="99"/>
    <w:rPr>
      <w:sz w:val="21"/>
      <w:szCs w:val="21"/>
    </w:rPr>
  </w:style>
  <w:style w:type="character" w:customStyle="1" w:styleId="13">
    <w:name w:val="正文文本缩进 2 字符"/>
    <w:link w:val="3"/>
    <w:qFormat/>
    <w:uiPriority w:val="0"/>
    <w:rPr>
      <w:rFonts w:ascii="Calibri" w:hAnsi="Calibri" w:eastAsia="宋体"/>
      <w:kern w:val="2"/>
      <w:sz w:val="28"/>
      <w:szCs w:val="24"/>
    </w:rPr>
  </w:style>
  <w:style w:type="character" w:customStyle="1" w:styleId="14">
    <w:name w:val="批注框文本 字符"/>
    <w:link w:val="4"/>
    <w:semiHidden/>
    <w:qFormat/>
    <w:uiPriority w:val="99"/>
    <w:rPr>
      <w:kern w:val="2"/>
      <w:sz w:val="18"/>
      <w:szCs w:val="18"/>
    </w:rPr>
  </w:style>
  <w:style w:type="character" w:customStyle="1" w:styleId="15">
    <w:name w:val="页脚 字符"/>
    <w:link w:val="5"/>
    <w:qFormat/>
    <w:uiPriority w:val="99"/>
    <w:rPr>
      <w:kern w:val="2"/>
      <w:sz w:val="18"/>
      <w:szCs w:val="18"/>
    </w:rPr>
  </w:style>
  <w:style w:type="character" w:customStyle="1" w:styleId="16">
    <w:name w:val="页眉 字符"/>
    <w:link w:val="6"/>
    <w:qFormat/>
    <w:uiPriority w:val="99"/>
    <w:rPr>
      <w:kern w:val="2"/>
      <w:sz w:val="18"/>
      <w:szCs w:val="18"/>
    </w:rPr>
  </w:style>
  <w:style w:type="character" w:customStyle="1" w:styleId="17">
    <w:name w:val="未处理的提及1"/>
    <w:unhideWhenUsed/>
    <w:qFormat/>
    <w:uiPriority w:val="99"/>
    <w:rPr>
      <w:color w:val="605E5C"/>
      <w:shd w:val="clear" w:color="auto" w:fill="E1DFDD"/>
    </w:rPr>
  </w:style>
  <w:style w:type="paragraph" w:customStyle="1" w:styleId="18">
    <w:name w:val="_Style 16"/>
    <w:unhideWhenUsed/>
    <w:qFormat/>
    <w:uiPriority w:val="99"/>
    <w:rPr>
      <w:rFonts w:ascii="等线" w:hAnsi="等线" w:eastAsia="等线" w:cs="Times New Roman"/>
      <w:kern w:val="2"/>
      <w:sz w:val="21"/>
      <w:szCs w:val="22"/>
      <w:lang w:val="en-US" w:eastAsia="zh-CN" w:bidi="ar-SA"/>
    </w:rPr>
  </w:style>
  <w:style w:type="character" w:customStyle="1" w:styleId="19">
    <w:name w:val="批注文字 字符"/>
    <w:basedOn w:val="9"/>
    <w:link w:val="2"/>
    <w:qFormat/>
    <w:uiPriority w:val="99"/>
    <w:rPr>
      <w:rFonts w:ascii="等线" w:hAnsi="等线" w:eastAsia="等线"/>
      <w:kern w:val="2"/>
      <w:sz w:val="21"/>
      <w:szCs w:val="22"/>
    </w:rPr>
  </w:style>
  <w:style w:type="character" w:customStyle="1" w:styleId="20">
    <w:name w:val="批注主题 字符"/>
    <w:basedOn w:val="19"/>
    <w:link w:val="7"/>
    <w:semiHidden/>
    <w:qFormat/>
    <w:uiPriority w:val="99"/>
    <w:rPr>
      <w:rFonts w:ascii="等线" w:hAnsi="等线" w:eastAsia="等线"/>
      <w:b/>
      <w:bCs/>
      <w:kern w:val="2"/>
      <w:sz w:val="21"/>
      <w:szCs w:val="22"/>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4477</Words>
  <Characters>4640</Characters>
  <Lines>36</Lines>
  <Paragraphs>10</Paragraphs>
  <TotalTime>83</TotalTime>
  <ScaleCrop>false</ScaleCrop>
  <LinksUpToDate>false</LinksUpToDate>
  <CharactersWithSpaces>4985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2026-06-16T01:30:00Z</dcterms:created>
  <dc:creator>刘婉婷</dc:creator>
  <cp:lastModifiedBy>江籽</cp:lastModifiedBy>
  <cp:lastPrinted>2026-06-24T00:24:00Z</cp:lastPrinted>
  <dcterms:modified xsi:type="dcterms:W3CDTF">2026-09-29T01:33:50Z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726E76B99E9A49CB901D5E93BA8E1853_13</vt:lpwstr>
  </property>
  <property fmtid="{D5CDD505-2E9C-101B-9397-08002B2CF9AE}" pid="4" name="KSOTemplateDocerSaveRecord">
    <vt:lpwstr>eyJoZGlkIjoiNmJjMmFkOGFlYTRiNzI3NTYwODI0YTU1MmVhMGVhZjQiLCJ1c2VySWQiOiIyMTQ1MjEyNTIifQ==</vt:lpwstr>
  </property>
</Properties>
</file>